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81" w:rsidRPr="00DE0C6C" w:rsidRDefault="00910B17" w:rsidP="00133181">
      <w:pPr>
        <w:jc w:val="center"/>
        <w:rPr>
          <w:rFonts w:ascii="Arial" w:hAnsi="Arial" w:cs="Arial"/>
          <w:smallCaps/>
          <w:sz w:val="22"/>
          <w:szCs w:val="22"/>
          <w:lang w:val="en-GB"/>
        </w:rPr>
      </w:pPr>
      <w:r w:rsidRPr="00910B17">
        <w:rPr>
          <w:rFonts w:ascii="Arial" w:hAnsi="Arial" w:cs="Arial"/>
          <w:b/>
          <w:noProof/>
          <w:sz w:val="22"/>
          <w:szCs w:val="22"/>
          <w:lang w:val="en-GB" w:eastAsia="zh-TW"/>
        </w:rPr>
        <w:pict>
          <v:shapetype id="_x0000_t202" coordsize="21600,21600" o:spt="202" path="m,l,21600r21600,l21600,xe">
            <v:stroke joinstyle="miter"/>
            <v:path gradientshapeok="t" o:connecttype="rect"/>
          </v:shapetype>
          <v:shape id="_x0000_s1122" type="#_x0000_t202" style="position:absolute;left:0;text-align:left;margin-left:48.75pt;margin-top:7.7pt;width:384.25pt;height:90.65pt;z-index:251657216;mso-width-relative:margin;mso-height-relative:margin" stroked="f">
            <v:textbox style="mso-next-textbox:#_x0000_s1122">
              <w:txbxContent>
                <w:p w:rsidR="00745DA2" w:rsidRDefault="00745DA2" w:rsidP="00133181">
                  <w:pPr>
                    <w:jc w:val="center"/>
                    <w:rPr>
                      <w:rFonts w:ascii="Times New Roman Bold" w:hAnsi="Times New Roman Bold"/>
                      <w:b/>
                      <w:caps/>
                      <w:sz w:val="28"/>
                      <w:szCs w:val="28"/>
                    </w:rPr>
                  </w:pPr>
                </w:p>
                <w:p w:rsidR="006E7D72" w:rsidRDefault="00604CD3" w:rsidP="003267BE">
                  <w:pPr>
                    <w:pStyle w:val="Default"/>
                    <w:jc w:val="center"/>
                    <w:rPr>
                      <w:b/>
                      <w:bCs/>
                      <w:color w:val="FF0000"/>
                      <w:sz w:val="32"/>
                      <w:szCs w:val="32"/>
                    </w:rPr>
                  </w:pPr>
                  <w:r>
                    <w:rPr>
                      <w:b/>
                      <w:bCs/>
                      <w:color w:val="FF0000"/>
                      <w:sz w:val="32"/>
                      <w:szCs w:val="32"/>
                    </w:rPr>
                    <w:t>REQUEST FOR</w:t>
                  </w:r>
                  <w:r w:rsidR="006E7D72">
                    <w:rPr>
                      <w:b/>
                      <w:bCs/>
                      <w:color w:val="FF0000"/>
                      <w:sz w:val="32"/>
                      <w:szCs w:val="32"/>
                    </w:rPr>
                    <w:t xml:space="preserve"> PROJECT</w:t>
                  </w:r>
                  <w:r>
                    <w:rPr>
                      <w:b/>
                      <w:bCs/>
                      <w:color w:val="FF0000"/>
                      <w:sz w:val="32"/>
                      <w:szCs w:val="32"/>
                    </w:rPr>
                    <w:t xml:space="preserve"> GRANT </w:t>
                  </w:r>
                </w:p>
                <w:p w:rsidR="00604CD3" w:rsidRDefault="00604CD3" w:rsidP="003267BE">
                  <w:pPr>
                    <w:pStyle w:val="Default"/>
                    <w:jc w:val="center"/>
                    <w:rPr>
                      <w:b/>
                      <w:bCs/>
                      <w:color w:val="FF0000"/>
                      <w:sz w:val="32"/>
                      <w:szCs w:val="32"/>
                    </w:rPr>
                  </w:pPr>
                  <w:r>
                    <w:rPr>
                      <w:b/>
                      <w:bCs/>
                      <w:color w:val="FF0000"/>
                      <w:sz w:val="32"/>
                      <w:szCs w:val="32"/>
                    </w:rPr>
                    <w:t xml:space="preserve">UNDER </w:t>
                  </w:r>
                </w:p>
                <w:p w:rsidR="00745DA2" w:rsidRPr="003267BE" w:rsidRDefault="00921432" w:rsidP="003267BE">
                  <w:pPr>
                    <w:pStyle w:val="Default"/>
                    <w:jc w:val="center"/>
                    <w:rPr>
                      <w:b/>
                      <w:bCs/>
                      <w:color w:val="FF0000"/>
                      <w:sz w:val="32"/>
                      <w:szCs w:val="32"/>
                    </w:rPr>
                  </w:pPr>
                  <w:r w:rsidRPr="003267BE">
                    <w:rPr>
                      <w:b/>
                      <w:bCs/>
                      <w:color w:val="FF0000"/>
                      <w:sz w:val="32"/>
                      <w:szCs w:val="32"/>
                    </w:rPr>
                    <w:t>MAURICE ILE DURABLE</w:t>
                  </w:r>
                  <w:r w:rsidR="00745DA2" w:rsidRPr="003267BE">
                    <w:rPr>
                      <w:b/>
                      <w:bCs/>
                      <w:color w:val="FF0000"/>
                      <w:sz w:val="32"/>
                      <w:szCs w:val="32"/>
                    </w:rPr>
                    <w:t xml:space="preserve"> FUND </w:t>
                  </w:r>
                </w:p>
              </w:txbxContent>
            </v:textbox>
          </v:shape>
        </w:pict>
      </w:r>
    </w:p>
    <w:p w:rsidR="00133181" w:rsidRPr="00DE0C6C" w:rsidRDefault="00133181" w:rsidP="0032535A">
      <w:pPr>
        <w:tabs>
          <w:tab w:val="left" w:pos="2865"/>
        </w:tabs>
        <w:rPr>
          <w:rFonts w:ascii="Arial" w:hAnsi="Arial" w:cs="Arial"/>
          <w:sz w:val="22"/>
          <w:szCs w:val="22"/>
          <w:lang w:val="en-GB"/>
        </w:rPr>
      </w:pPr>
      <w:r w:rsidRPr="00DE0C6C">
        <w:rPr>
          <w:rFonts w:ascii="Arial" w:hAnsi="Arial" w:cs="Arial"/>
          <w:smallCaps/>
          <w:sz w:val="22"/>
          <w:szCs w:val="22"/>
          <w:lang w:val="en-GB"/>
        </w:rPr>
        <w:tab/>
        <w:t xml:space="preserve"> </w:t>
      </w:r>
      <w:r w:rsidRPr="00DE0C6C">
        <w:rPr>
          <w:rFonts w:ascii="Arial" w:hAnsi="Arial" w:cs="Arial"/>
          <w:smallCaps/>
          <w:sz w:val="22"/>
          <w:szCs w:val="22"/>
          <w:lang w:val="en-GB"/>
        </w:rPr>
        <w:tab/>
      </w:r>
      <w:r w:rsidRPr="00DE0C6C">
        <w:rPr>
          <w:rFonts w:ascii="Arial" w:hAnsi="Arial" w:cs="Arial"/>
          <w:smallCaps/>
          <w:sz w:val="22"/>
          <w:szCs w:val="22"/>
          <w:lang w:val="en-GB"/>
        </w:rPr>
        <w:tab/>
      </w:r>
    </w:p>
    <w:p w:rsidR="00133181" w:rsidRPr="00DE0C6C" w:rsidRDefault="00133181" w:rsidP="00133181">
      <w:pPr>
        <w:pStyle w:val="Footer"/>
        <w:tabs>
          <w:tab w:val="clear" w:pos="4320"/>
          <w:tab w:val="clear" w:pos="8640"/>
        </w:tabs>
        <w:rPr>
          <w:rFonts w:ascii="Arial" w:hAnsi="Arial" w:cs="Arial"/>
          <w:b/>
          <w:sz w:val="22"/>
          <w:szCs w:val="22"/>
          <w:lang w:val="en-GB"/>
        </w:rPr>
      </w:pPr>
      <w:r w:rsidRPr="00DE0C6C">
        <w:rPr>
          <w:rFonts w:ascii="Arial" w:hAnsi="Arial" w:cs="Arial"/>
          <w:b/>
          <w:sz w:val="22"/>
          <w:szCs w:val="22"/>
          <w:lang w:val="en-GB"/>
        </w:rPr>
        <w:t xml:space="preserve"> </w:t>
      </w:r>
    </w:p>
    <w:p w:rsidR="00133181" w:rsidRPr="00DE0C6C" w:rsidRDefault="00133181" w:rsidP="00133181">
      <w:pPr>
        <w:pStyle w:val="Footer"/>
        <w:tabs>
          <w:tab w:val="clear" w:pos="4320"/>
          <w:tab w:val="clear" w:pos="8640"/>
        </w:tabs>
        <w:ind w:left="4320" w:hanging="4320"/>
        <w:rPr>
          <w:rFonts w:ascii="Arial" w:hAnsi="Arial" w:cs="Arial"/>
          <w:b/>
          <w:sz w:val="22"/>
          <w:szCs w:val="22"/>
          <w:lang w:val="en-GB"/>
        </w:rPr>
      </w:pPr>
      <w:r w:rsidRPr="00DE0C6C">
        <w:rPr>
          <w:rFonts w:ascii="Arial" w:hAnsi="Arial" w:cs="Arial"/>
          <w:b/>
          <w:sz w:val="22"/>
          <w:szCs w:val="22"/>
          <w:lang w:val="en-GB"/>
        </w:rPr>
        <w:tab/>
      </w:r>
    </w:p>
    <w:p w:rsidR="00133181" w:rsidRPr="00DE0C6C" w:rsidRDefault="00133181" w:rsidP="00133181">
      <w:pPr>
        <w:pStyle w:val="Footer"/>
        <w:tabs>
          <w:tab w:val="clear" w:pos="4320"/>
          <w:tab w:val="clear" w:pos="8640"/>
        </w:tabs>
        <w:rPr>
          <w:rFonts w:ascii="Arial" w:hAnsi="Arial" w:cs="Arial"/>
          <w:b/>
          <w:sz w:val="22"/>
          <w:szCs w:val="22"/>
          <w:u w:val="single"/>
          <w:lang w:val="en-GB"/>
        </w:rPr>
      </w:pPr>
    </w:p>
    <w:p w:rsidR="00133181" w:rsidRPr="00DE0C6C" w:rsidRDefault="00133181" w:rsidP="00133181">
      <w:pPr>
        <w:pStyle w:val="Footer"/>
        <w:tabs>
          <w:tab w:val="clear" w:pos="4320"/>
          <w:tab w:val="clear" w:pos="8640"/>
        </w:tabs>
        <w:rPr>
          <w:rFonts w:ascii="Arial" w:hAnsi="Arial" w:cs="Arial"/>
          <w:b/>
          <w:sz w:val="22"/>
          <w:szCs w:val="22"/>
          <w:u w:val="single"/>
          <w:lang w:val="en-GB"/>
        </w:rPr>
      </w:pPr>
    </w:p>
    <w:p w:rsidR="00133181" w:rsidRPr="00DE0C6C" w:rsidRDefault="00133181" w:rsidP="00133181">
      <w:pPr>
        <w:pStyle w:val="Footer"/>
        <w:tabs>
          <w:tab w:val="clear" w:pos="4320"/>
          <w:tab w:val="clear" w:pos="8640"/>
        </w:tabs>
        <w:rPr>
          <w:rFonts w:ascii="Arial" w:hAnsi="Arial" w:cs="Arial"/>
          <w:b/>
          <w:sz w:val="22"/>
          <w:szCs w:val="22"/>
          <w:u w:val="single"/>
          <w:lang w:val="en-GB"/>
        </w:rPr>
      </w:pPr>
    </w:p>
    <w:p w:rsidR="00133181" w:rsidRDefault="00133181" w:rsidP="00133181">
      <w:pPr>
        <w:pStyle w:val="Footer"/>
        <w:tabs>
          <w:tab w:val="clear" w:pos="4320"/>
          <w:tab w:val="clear" w:pos="8640"/>
        </w:tabs>
        <w:rPr>
          <w:rFonts w:ascii="Arial" w:hAnsi="Arial" w:cs="Arial"/>
          <w:b/>
          <w:sz w:val="22"/>
          <w:szCs w:val="22"/>
          <w:u w:val="single"/>
          <w:lang w:val="en-GB"/>
        </w:rPr>
      </w:pPr>
    </w:p>
    <w:p w:rsidR="00CD7392" w:rsidRPr="003267BE" w:rsidRDefault="003267BE" w:rsidP="003267BE">
      <w:pPr>
        <w:pStyle w:val="Default"/>
        <w:jc w:val="center"/>
        <w:rPr>
          <w:b/>
          <w:bCs/>
          <w:color w:val="4F6228"/>
          <w:sz w:val="28"/>
          <w:szCs w:val="28"/>
        </w:rPr>
      </w:pPr>
      <w:r w:rsidRPr="003267BE">
        <w:rPr>
          <w:b/>
          <w:bCs/>
          <w:color w:val="4F6228"/>
          <w:sz w:val="28"/>
          <w:szCs w:val="28"/>
        </w:rPr>
        <w:t>Maurice Ile Durable Fund</w:t>
      </w:r>
    </w:p>
    <w:p w:rsidR="003267BE" w:rsidRPr="003267BE" w:rsidRDefault="003267BE" w:rsidP="003267BE">
      <w:pPr>
        <w:pStyle w:val="Default"/>
        <w:jc w:val="center"/>
        <w:rPr>
          <w:b/>
          <w:bCs/>
          <w:i/>
          <w:color w:val="00B050"/>
          <w:sz w:val="22"/>
          <w:szCs w:val="22"/>
        </w:rPr>
      </w:pPr>
      <w:r w:rsidRPr="003267BE">
        <w:rPr>
          <w:b/>
          <w:bCs/>
          <w:i/>
          <w:color w:val="00B050"/>
          <w:sz w:val="22"/>
          <w:szCs w:val="22"/>
        </w:rPr>
        <w:t xml:space="preserve">Transforming the environmental, economic </w:t>
      </w:r>
    </w:p>
    <w:p w:rsidR="003267BE" w:rsidRPr="003267BE" w:rsidRDefault="003267BE" w:rsidP="003267BE">
      <w:pPr>
        <w:pStyle w:val="Default"/>
        <w:jc w:val="center"/>
        <w:rPr>
          <w:b/>
          <w:bCs/>
          <w:i/>
          <w:color w:val="00B050"/>
          <w:sz w:val="22"/>
          <w:szCs w:val="22"/>
        </w:rPr>
      </w:pPr>
      <w:proofErr w:type="gramStart"/>
      <w:r w:rsidRPr="003267BE">
        <w:rPr>
          <w:b/>
          <w:bCs/>
          <w:i/>
          <w:color w:val="00B050"/>
          <w:sz w:val="22"/>
          <w:szCs w:val="22"/>
        </w:rPr>
        <w:t>and</w:t>
      </w:r>
      <w:proofErr w:type="gramEnd"/>
      <w:r w:rsidRPr="003267BE">
        <w:rPr>
          <w:b/>
          <w:bCs/>
          <w:i/>
          <w:color w:val="00B050"/>
          <w:sz w:val="22"/>
          <w:szCs w:val="22"/>
        </w:rPr>
        <w:t xml:space="preserve"> social landscape of Mauritius </w:t>
      </w:r>
    </w:p>
    <w:p w:rsidR="00CD7392" w:rsidRDefault="00CD7392" w:rsidP="00133181">
      <w:pPr>
        <w:pStyle w:val="Footer"/>
        <w:tabs>
          <w:tab w:val="clear" w:pos="4320"/>
          <w:tab w:val="clear" w:pos="8640"/>
        </w:tabs>
        <w:rPr>
          <w:b/>
          <w:sz w:val="22"/>
          <w:szCs w:val="22"/>
          <w:u w:val="single"/>
          <w:lang w:val="en-GB"/>
        </w:rPr>
      </w:pPr>
    </w:p>
    <w:p w:rsidR="003267BE" w:rsidRPr="003267BE" w:rsidRDefault="003267BE" w:rsidP="00133181">
      <w:pPr>
        <w:pStyle w:val="Footer"/>
        <w:tabs>
          <w:tab w:val="clear" w:pos="4320"/>
          <w:tab w:val="clear" w:pos="8640"/>
        </w:tabs>
        <w:rPr>
          <w:b/>
          <w:sz w:val="22"/>
          <w:szCs w:val="22"/>
          <w:u w:val="single"/>
          <w:lang w:val="en-GB"/>
        </w:rPr>
      </w:pPr>
    </w:p>
    <w:p w:rsidR="003267BE" w:rsidRPr="003267BE" w:rsidRDefault="003267BE" w:rsidP="003267BE">
      <w:pPr>
        <w:pStyle w:val="Footer"/>
        <w:jc w:val="both"/>
        <w:rPr>
          <w:sz w:val="22"/>
          <w:szCs w:val="22"/>
          <w:lang w:val="en-GB"/>
        </w:rPr>
      </w:pPr>
      <w:r w:rsidRPr="003267BE">
        <w:rPr>
          <w:sz w:val="22"/>
          <w:szCs w:val="22"/>
          <w:lang w:val="en-GB"/>
        </w:rPr>
        <w:t xml:space="preserve">In 2008, the Prime Minister, Dr. </w:t>
      </w:r>
      <w:proofErr w:type="gramStart"/>
      <w:r w:rsidRPr="003267BE">
        <w:rPr>
          <w:sz w:val="22"/>
          <w:szCs w:val="22"/>
          <w:lang w:val="en-GB"/>
        </w:rPr>
        <w:t>The</w:t>
      </w:r>
      <w:proofErr w:type="gramEnd"/>
      <w:r w:rsidRPr="003267BE">
        <w:rPr>
          <w:sz w:val="22"/>
          <w:szCs w:val="22"/>
          <w:lang w:val="en-GB"/>
        </w:rPr>
        <w:t xml:space="preserve"> Honourable </w:t>
      </w:r>
      <w:proofErr w:type="spellStart"/>
      <w:r w:rsidRPr="003267BE">
        <w:rPr>
          <w:sz w:val="22"/>
          <w:szCs w:val="22"/>
          <w:lang w:val="en-GB"/>
        </w:rPr>
        <w:t>Navinchandra</w:t>
      </w:r>
      <w:proofErr w:type="spellEnd"/>
      <w:r w:rsidRPr="003267BE">
        <w:rPr>
          <w:sz w:val="22"/>
          <w:szCs w:val="22"/>
          <w:lang w:val="en-GB"/>
        </w:rPr>
        <w:t xml:space="preserve"> </w:t>
      </w:r>
      <w:proofErr w:type="spellStart"/>
      <w:r w:rsidRPr="003267BE">
        <w:rPr>
          <w:sz w:val="22"/>
          <w:szCs w:val="22"/>
          <w:lang w:val="en-GB"/>
        </w:rPr>
        <w:t>Ramgoolam</w:t>
      </w:r>
      <w:proofErr w:type="spellEnd"/>
      <w:r w:rsidRPr="003267BE">
        <w:rPr>
          <w:sz w:val="22"/>
          <w:szCs w:val="22"/>
          <w:lang w:val="en-GB"/>
        </w:rPr>
        <w:t xml:space="preserve"> announced his vision of making Mauritius a Sustainable Island – “Maurice Ile Durable” (MID). The main objective of the Maurice Ile Durable concept is to make Mauritius a world model of sustainable development, particularly in the context of SIDS (Small Island Developing States). While the initial thrust was to minimize our dependency on fossil fuels through increased utilization of renewable energy and a more efficient use of energy in general, the concept soon widened to include all aspects of the economic model, society and the environment that are considered to be pivotal in the quest for a sustainable Mauritius.</w:t>
      </w:r>
    </w:p>
    <w:p w:rsidR="003267BE" w:rsidRPr="003267BE" w:rsidRDefault="003267BE" w:rsidP="003267BE">
      <w:pPr>
        <w:pStyle w:val="Footer"/>
        <w:jc w:val="both"/>
        <w:rPr>
          <w:sz w:val="22"/>
          <w:szCs w:val="22"/>
          <w:lang w:val="en-GB"/>
        </w:rPr>
      </w:pPr>
    </w:p>
    <w:p w:rsidR="003267BE" w:rsidRPr="003267BE" w:rsidRDefault="003267BE" w:rsidP="003267BE">
      <w:pPr>
        <w:pStyle w:val="Footer"/>
        <w:jc w:val="both"/>
        <w:rPr>
          <w:sz w:val="22"/>
          <w:szCs w:val="22"/>
          <w:lang w:val="en-GB"/>
        </w:rPr>
      </w:pPr>
      <w:r w:rsidRPr="003267BE">
        <w:rPr>
          <w:sz w:val="22"/>
          <w:szCs w:val="22"/>
          <w:lang w:val="en-GB"/>
        </w:rPr>
        <w:t xml:space="preserve">The MID concept includes a participatory approach towards elaborating a national strategy for sustainable </w:t>
      </w:r>
      <w:proofErr w:type="gramStart"/>
      <w:r w:rsidRPr="003267BE">
        <w:rPr>
          <w:sz w:val="22"/>
          <w:szCs w:val="22"/>
          <w:lang w:val="en-GB"/>
        </w:rPr>
        <w:t>development</w:t>
      </w:r>
      <w:proofErr w:type="gramEnd"/>
      <w:r w:rsidRPr="003267BE">
        <w:rPr>
          <w:sz w:val="22"/>
          <w:szCs w:val="22"/>
          <w:lang w:val="en-GB"/>
        </w:rPr>
        <w:t xml:space="preserve"> aiming to take on board the whole society in the implementation of this ambitious project. “The Maurice Ile Durable project belongs not to its </w:t>
      </w:r>
      <w:proofErr w:type="spellStart"/>
      <w:r w:rsidRPr="003267BE">
        <w:rPr>
          <w:sz w:val="22"/>
          <w:szCs w:val="22"/>
          <w:lang w:val="en-GB"/>
        </w:rPr>
        <w:t>conceptors</w:t>
      </w:r>
      <w:proofErr w:type="spellEnd"/>
      <w:r w:rsidRPr="003267BE">
        <w:rPr>
          <w:sz w:val="22"/>
          <w:szCs w:val="22"/>
          <w:lang w:val="en-GB"/>
        </w:rPr>
        <w:t xml:space="preserve"> or to Government but to the whole Mauritian nation. It is a social project and is essentially a vision that seeks to transform the environmental, economic and social landscape of the country” (Dr the Honourable </w:t>
      </w:r>
      <w:proofErr w:type="spellStart"/>
      <w:r w:rsidRPr="003267BE">
        <w:rPr>
          <w:sz w:val="22"/>
          <w:szCs w:val="22"/>
          <w:lang w:val="en-GB"/>
        </w:rPr>
        <w:t>Navinchandra</w:t>
      </w:r>
      <w:proofErr w:type="spellEnd"/>
      <w:r w:rsidRPr="003267BE">
        <w:rPr>
          <w:sz w:val="22"/>
          <w:szCs w:val="22"/>
          <w:lang w:val="en-GB"/>
        </w:rPr>
        <w:t xml:space="preserve"> </w:t>
      </w:r>
      <w:proofErr w:type="spellStart"/>
      <w:r w:rsidRPr="003267BE">
        <w:rPr>
          <w:sz w:val="22"/>
          <w:szCs w:val="22"/>
          <w:lang w:val="en-GB"/>
        </w:rPr>
        <w:t>Ramgoolam</w:t>
      </w:r>
      <w:proofErr w:type="spellEnd"/>
      <w:r w:rsidRPr="003267BE">
        <w:rPr>
          <w:sz w:val="22"/>
          <w:szCs w:val="22"/>
          <w:lang w:val="en-GB"/>
        </w:rPr>
        <w:t>).</w:t>
      </w:r>
    </w:p>
    <w:p w:rsidR="00CD7392" w:rsidRDefault="00CD7392" w:rsidP="00133181">
      <w:pPr>
        <w:pStyle w:val="Footer"/>
        <w:tabs>
          <w:tab w:val="clear" w:pos="4320"/>
          <w:tab w:val="clear" w:pos="8640"/>
        </w:tabs>
        <w:rPr>
          <w:rFonts w:ascii="Arial" w:hAnsi="Arial" w:cs="Arial"/>
          <w:b/>
          <w:sz w:val="22"/>
          <w:szCs w:val="22"/>
          <w:u w:val="single"/>
          <w:lang w:val="en-GB"/>
        </w:rPr>
      </w:pPr>
    </w:p>
    <w:p w:rsidR="003267BE" w:rsidRDefault="003267BE" w:rsidP="003267BE">
      <w:pPr>
        <w:pStyle w:val="Footer"/>
        <w:jc w:val="both"/>
        <w:rPr>
          <w:sz w:val="22"/>
          <w:szCs w:val="22"/>
          <w:lang w:val="en-GB"/>
        </w:rPr>
      </w:pPr>
      <w:r w:rsidRPr="003267BE">
        <w:rPr>
          <w:sz w:val="22"/>
          <w:szCs w:val="22"/>
          <w:lang w:val="en-GB"/>
        </w:rPr>
        <w:t xml:space="preserve">A wide National Consultation Process (NCP) was launched in February 2010 with the aim to come up with a Green Paper, elaborating embodying the needs and aspirations of Mauritian and to develop a Shared Vision on MID, The Green paper was submitted by Prof </w:t>
      </w:r>
      <w:proofErr w:type="spellStart"/>
      <w:r w:rsidRPr="003267BE">
        <w:rPr>
          <w:sz w:val="22"/>
          <w:szCs w:val="22"/>
          <w:lang w:val="en-GB"/>
        </w:rPr>
        <w:t>Odendaal</w:t>
      </w:r>
      <w:proofErr w:type="spellEnd"/>
      <w:r w:rsidRPr="003267BE">
        <w:rPr>
          <w:sz w:val="22"/>
          <w:szCs w:val="22"/>
          <w:lang w:val="en-GB"/>
        </w:rPr>
        <w:t xml:space="preserve"> in April 2011</w:t>
      </w:r>
      <w:r w:rsidR="00A02281">
        <w:rPr>
          <w:sz w:val="22"/>
          <w:szCs w:val="22"/>
          <w:lang w:val="en-GB"/>
        </w:rPr>
        <w:t>.</w:t>
      </w:r>
    </w:p>
    <w:p w:rsidR="00A02281" w:rsidRDefault="00A02281" w:rsidP="003267BE">
      <w:pPr>
        <w:pStyle w:val="Footer"/>
        <w:jc w:val="both"/>
        <w:rPr>
          <w:sz w:val="22"/>
          <w:szCs w:val="22"/>
          <w:lang w:val="en-GB"/>
        </w:rPr>
      </w:pPr>
    </w:p>
    <w:p w:rsidR="003267BE" w:rsidRPr="003267BE" w:rsidRDefault="003267BE" w:rsidP="003267BE">
      <w:pPr>
        <w:pStyle w:val="Footer"/>
        <w:jc w:val="both"/>
        <w:rPr>
          <w:sz w:val="22"/>
          <w:szCs w:val="22"/>
          <w:lang w:val="en-GB"/>
        </w:rPr>
      </w:pPr>
      <w:r w:rsidRPr="003267BE">
        <w:rPr>
          <w:sz w:val="22"/>
          <w:szCs w:val="22"/>
          <w:lang w:val="en-GB"/>
        </w:rPr>
        <w:t xml:space="preserve">The Government </w:t>
      </w:r>
      <w:r w:rsidR="003C7FCA">
        <w:rPr>
          <w:sz w:val="22"/>
          <w:szCs w:val="22"/>
          <w:lang w:val="en-GB"/>
        </w:rPr>
        <w:t xml:space="preserve">is </w:t>
      </w:r>
      <w:r w:rsidRPr="003267BE">
        <w:rPr>
          <w:sz w:val="22"/>
          <w:szCs w:val="22"/>
          <w:lang w:val="en-GB"/>
        </w:rPr>
        <w:t xml:space="preserve">now </w:t>
      </w:r>
      <w:r w:rsidR="003C7FCA">
        <w:rPr>
          <w:sz w:val="22"/>
          <w:szCs w:val="22"/>
          <w:lang w:val="en-GB"/>
        </w:rPr>
        <w:t>finalizing its</w:t>
      </w:r>
      <w:r w:rsidRPr="003267BE">
        <w:rPr>
          <w:sz w:val="22"/>
          <w:szCs w:val="22"/>
          <w:lang w:val="en-GB"/>
        </w:rPr>
        <w:t xml:space="preserve"> MID Policy, a clear ten year MID Strategy and a detailed MID Action Plan to pave the way for the sustainable development of Mauritius. In order to achieve this objective, the Government has constituted six working groups to work out on the following themes, covering the 5Es of MID, namely Energy, Environment, Education, Employment and Equity. Two working groups have been set up for the Environment Sector. Each Working Group </w:t>
      </w:r>
      <w:r>
        <w:rPr>
          <w:sz w:val="22"/>
          <w:szCs w:val="22"/>
          <w:lang w:val="en-GB"/>
        </w:rPr>
        <w:t>held several wo</w:t>
      </w:r>
      <w:r w:rsidRPr="003267BE">
        <w:rPr>
          <w:sz w:val="22"/>
          <w:szCs w:val="22"/>
          <w:lang w:val="en-GB"/>
        </w:rPr>
        <w:t xml:space="preserve">rkshops from June to July 2011, with all concerned stakeholders from Ministries, </w:t>
      </w:r>
      <w:proofErr w:type="spellStart"/>
      <w:r w:rsidRPr="003267BE">
        <w:rPr>
          <w:sz w:val="22"/>
          <w:szCs w:val="22"/>
          <w:lang w:val="en-GB"/>
        </w:rPr>
        <w:t>parastatal</w:t>
      </w:r>
      <w:proofErr w:type="spellEnd"/>
      <w:r w:rsidRPr="003267BE">
        <w:rPr>
          <w:sz w:val="22"/>
          <w:szCs w:val="22"/>
          <w:lang w:val="en-GB"/>
        </w:rPr>
        <w:t xml:space="preserve"> bodies, public sector, local communities, civil society as well as other associations.</w:t>
      </w:r>
      <w:r>
        <w:rPr>
          <w:sz w:val="22"/>
          <w:szCs w:val="22"/>
          <w:lang w:val="en-GB"/>
        </w:rPr>
        <w:t xml:space="preserve"> </w:t>
      </w:r>
      <w:r w:rsidRPr="003267BE">
        <w:rPr>
          <w:sz w:val="22"/>
          <w:szCs w:val="22"/>
          <w:lang w:val="en-GB"/>
        </w:rPr>
        <w:t xml:space="preserve">The objective of the Working Groups is to identify the means and ways of achieving the “Shared MID Vision” and come up with concrete recommendations in each theme which will feed in the process of formulation of the MID Policy, Strategy and Action Plan. The working groups will use the Green Paper and other </w:t>
      </w:r>
      <w:proofErr w:type="spellStart"/>
      <w:r w:rsidRPr="003267BE">
        <w:rPr>
          <w:sz w:val="22"/>
          <w:szCs w:val="22"/>
          <w:lang w:val="en-GB"/>
        </w:rPr>
        <w:t>sectoral</w:t>
      </w:r>
      <w:proofErr w:type="spellEnd"/>
      <w:r w:rsidRPr="003267BE">
        <w:rPr>
          <w:sz w:val="22"/>
          <w:szCs w:val="22"/>
          <w:lang w:val="en-GB"/>
        </w:rPr>
        <w:t xml:space="preserve"> policies and strategies as base documents for discussion.</w:t>
      </w:r>
    </w:p>
    <w:p w:rsidR="003267BE" w:rsidRDefault="003267BE" w:rsidP="003267BE">
      <w:pPr>
        <w:pStyle w:val="Footer"/>
        <w:jc w:val="both"/>
        <w:rPr>
          <w:sz w:val="22"/>
          <w:szCs w:val="22"/>
          <w:lang w:val="en-GB"/>
        </w:rPr>
      </w:pPr>
    </w:p>
    <w:p w:rsidR="003267BE" w:rsidRDefault="003267BE" w:rsidP="003267BE">
      <w:pPr>
        <w:pStyle w:val="Footer"/>
        <w:jc w:val="both"/>
        <w:rPr>
          <w:sz w:val="22"/>
          <w:szCs w:val="22"/>
          <w:lang w:val="en-GB"/>
        </w:rPr>
      </w:pPr>
      <w:r>
        <w:rPr>
          <w:sz w:val="22"/>
          <w:szCs w:val="22"/>
          <w:lang w:val="en-GB"/>
        </w:rPr>
        <w:br w:type="page"/>
      </w:r>
    </w:p>
    <w:p w:rsidR="00A02281" w:rsidRPr="003267BE" w:rsidRDefault="00910B17" w:rsidP="003267BE">
      <w:pPr>
        <w:pStyle w:val="Footer"/>
        <w:jc w:val="both"/>
        <w:rPr>
          <w:sz w:val="22"/>
          <w:szCs w:val="22"/>
          <w:lang w:val="en-GB"/>
        </w:rPr>
      </w:pPr>
      <w:r>
        <w:rPr>
          <w:noProof/>
          <w:sz w:val="22"/>
          <w:szCs w:val="22"/>
        </w:rPr>
        <w:lastRenderedPageBreak/>
        <w:pict>
          <v:shape id="_x0000_s1136" type="#_x0000_t202" style="position:absolute;left:0;text-align:left;margin-left:44.55pt;margin-top:-13.85pt;width:384.25pt;height:58.5pt;z-index:251658240;mso-width-relative:margin;mso-height-relative:margin" stroked="f">
            <v:textbox style="mso-next-textbox:#_x0000_s1136">
              <w:txbxContent>
                <w:p w:rsidR="00A02281" w:rsidRDefault="00A02281" w:rsidP="00A02281">
                  <w:pPr>
                    <w:jc w:val="center"/>
                    <w:rPr>
                      <w:rFonts w:ascii="Times New Roman Bold" w:hAnsi="Times New Roman Bold"/>
                      <w:b/>
                      <w:caps/>
                      <w:sz w:val="28"/>
                      <w:szCs w:val="28"/>
                    </w:rPr>
                  </w:pPr>
                </w:p>
                <w:p w:rsidR="00A02281" w:rsidRPr="003267BE" w:rsidRDefault="00A02281" w:rsidP="00A02281">
                  <w:pPr>
                    <w:pStyle w:val="Default"/>
                    <w:jc w:val="center"/>
                    <w:rPr>
                      <w:b/>
                      <w:bCs/>
                      <w:color w:val="FF0000"/>
                      <w:sz w:val="32"/>
                      <w:szCs w:val="32"/>
                    </w:rPr>
                  </w:pPr>
                  <w:r w:rsidRPr="003267BE">
                    <w:rPr>
                      <w:b/>
                      <w:bCs/>
                      <w:color w:val="FF0000"/>
                      <w:sz w:val="32"/>
                      <w:szCs w:val="32"/>
                    </w:rPr>
                    <w:t xml:space="preserve">REQUEST FOR Project/Programme Funding from MAURICE ILE DURABLE FUND </w:t>
                  </w:r>
                </w:p>
              </w:txbxContent>
            </v:textbox>
          </v:shape>
        </w:pict>
      </w:r>
    </w:p>
    <w:p w:rsidR="00A02281" w:rsidRDefault="00A02281" w:rsidP="008F35DD">
      <w:pPr>
        <w:pStyle w:val="Footer"/>
        <w:tabs>
          <w:tab w:val="clear" w:pos="4320"/>
          <w:tab w:val="clear" w:pos="8640"/>
        </w:tabs>
        <w:jc w:val="both"/>
        <w:rPr>
          <w:sz w:val="22"/>
          <w:szCs w:val="22"/>
          <w:lang w:val="en-GB"/>
        </w:rPr>
      </w:pPr>
    </w:p>
    <w:p w:rsidR="00A02281" w:rsidRDefault="00A02281" w:rsidP="008F35DD">
      <w:pPr>
        <w:pStyle w:val="Footer"/>
        <w:tabs>
          <w:tab w:val="clear" w:pos="4320"/>
          <w:tab w:val="clear" w:pos="8640"/>
        </w:tabs>
        <w:jc w:val="both"/>
        <w:rPr>
          <w:sz w:val="22"/>
          <w:szCs w:val="22"/>
          <w:lang w:val="en-GB"/>
        </w:rPr>
      </w:pPr>
    </w:p>
    <w:p w:rsidR="00A02281" w:rsidRDefault="00A02281" w:rsidP="008F35DD">
      <w:pPr>
        <w:pStyle w:val="Footer"/>
        <w:tabs>
          <w:tab w:val="clear" w:pos="4320"/>
          <w:tab w:val="clear" w:pos="8640"/>
        </w:tabs>
        <w:jc w:val="both"/>
        <w:rPr>
          <w:sz w:val="22"/>
          <w:szCs w:val="22"/>
          <w:lang w:val="en-GB"/>
        </w:rPr>
      </w:pPr>
    </w:p>
    <w:p w:rsidR="00A02281" w:rsidRDefault="00A02281" w:rsidP="00A02281">
      <w:pPr>
        <w:rPr>
          <w:rFonts w:ascii="Arial" w:hAnsi="Arial" w:cs="Arial"/>
          <w:i/>
          <w:sz w:val="20"/>
          <w:szCs w:val="20"/>
        </w:rPr>
      </w:pPr>
    </w:p>
    <w:p w:rsidR="00A02281" w:rsidRPr="00A02281" w:rsidRDefault="00A02281" w:rsidP="00A02281">
      <w:pPr>
        <w:pStyle w:val="Footer"/>
        <w:jc w:val="both"/>
        <w:rPr>
          <w:sz w:val="22"/>
          <w:szCs w:val="22"/>
          <w:lang w:val="en-GB"/>
        </w:rPr>
      </w:pPr>
      <w:r w:rsidRPr="00A02281">
        <w:rPr>
          <w:sz w:val="22"/>
          <w:szCs w:val="22"/>
          <w:lang w:val="en-GB"/>
        </w:rPr>
        <w:t xml:space="preserve">The </w:t>
      </w:r>
      <w:r>
        <w:rPr>
          <w:sz w:val="22"/>
          <w:szCs w:val="22"/>
          <w:lang w:val="en-GB"/>
        </w:rPr>
        <w:t xml:space="preserve">Maurice Ile Durable Fund </w:t>
      </w:r>
      <w:r w:rsidRPr="00A02281">
        <w:rPr>
          <w:sz w:val="22"/>
          <w:szCs w:val="22"/>
          <w:lang w:val="en-GB"/>
        </w:rPr>
        <w:t>Program seeks to support projects which</w:t>
      </w:r>
      <w:r>
        <w:rPr>
          <w:sz w:val="22"/>
          <w:szCs w:val="22"/>
          <w:lang w:val="en-GB"/>
        </w:rPr>
        <w:t xml:space="preserve"> pursue green opportunities to transform </w:t>
      </w:r>
      <w:r w:rsidRPr="00A02281">
        <w:rPr>
          <w:sz w:val="22"/>
          <w:szCs w:val="22"/>
          <w:lang w:val="en-GB"/>
        </w:rPr>
        <w:t>the environmental, economic</w:t>
      </w:r>
      <w:r>
        <w:rPr>
          <w:sz w:val="22"/>
          <w:szCs w:val="22"/>
          <w:lang w:val="en-GB"/>
        </w:rPr>
        <w:t xml:space="preserve"> </w:t>
      </w:r>
      <w:r w:rsidRPr="00A02281">
        <w:rPr>
          <w:sz w:val="22"/>
          <w:szCs w:val="22"/>
          <w:lang w:val="en-GB"/>
        </w:rPr>
        <w:t>and social landscape of Mauritius</w:t>
      </w:r>
      <w:r>
        <w:rPr>
          <w:sz w:val="22"/>
          <w:szCs w:val="22"/>
          <w:lang w:val="en-GB"/>
        </w:rPr>
        <w:t xml:space="preserve"> in either one of the five thematic areas</w:t>
      </w:r>
      <w:r w:rsidRPr="00A02281">
        <w:rPr>
          <w:sz w:val="22"/>
          <w:szCs w:val="22"/>
          <w:lang w:val="en-GB"/>
        </w:rPr>
        <w:t>:</w:t>
      </w:r>
    </w:p>
    <w:p w:rsidR="00A02281" w:rsidRDefault="00A02281" w:rsidP="008F35DD">
      <w:pPr>
        <w:pStyle w:val="Footer"/>
        <w:tabs>
          <w:tab w:val="clear" w:pos="4320"/>
          <w:tab w:val="clear" w:pos="8640"/>
        </w:tabs>
        <w:jc w:val="both"/>
        <w:rPr>
          <w:sz w:val="22"/>
          <w:szCs w:val="22"/>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915"/>
        <w:gridCol w:w="1915"/>
        <w:gridCol w:w="1915"/>
        <w:gridCol w:w="1916"/>
      </w:tblGrid>
      <w:tr w:rsidR="00A02281" w:rsidRPr="005E266C" w:rsidTr="005E266C">
        <w:tc>
          <w:tcPr>
            <w:tcW w:w="2088" w:type="dxa"/>
            <w:shd w:val="pct15" w:color="auto" w:fill="auto"/>
          </w:tcPr>
          <w:p w:rsidR="00A02281" w:rsidRPr="005E266C" w:rsidRDefault="00A02281" w:rsidP="005E266C">
            <w:pPr>
              <w:pStyle w:val="Footer"/>
              <w:tabs>
                <w:tab w:val="clear" w:pos="4320"/>
                <w:tab w:val="clear" w:pos="8640"/>
              </w:tabs>
              <w:jc w:val="center"/>
              <w:rPr>
                <w:b/>
                <w:sz w:val="22"/>
                <w:szCs w:val="22"/>
                <w:lang w:val="en-GB"/>
              </w:rPr>
            </w:pPr>
            <w:r w:rsidRPr="005E266C">
              <w:rPr>
                <w:b/>
                <w:sz w:val="22"/>
                <w:szCs w:val="22"/>
                <w:lang w:val="en-GB"/>
              </w:rPr>
              <w:t>Energy / Resources</w:t>
            </w:r>
          </w:p>
        </w:tc>
        <w:tc>
          <w:tcPr>
            <w:tcW w:w="1915" w:type="dxa"/>
            <w:shd w:val="pct15" w:color="auto" w:fill="auto"/>
          </w:tcPr>
          <w:p w:rsidR="00A02281" w:rsidRPr="005E266C" w:rsidRDefault="00A02281" w:rsidP="005E266C">
            <w:pPr>
              <w:pStyle w:val="Footer"/>
              <w:tabs>
                <w:tab w:val="clear" w:pos="4320"/>
                <w:tab w:val="clear" w:pos="8640"/>
              </w:tabs>
              <w:jc w:val="center"/>
              <w:rPr>
                <w:b/>
                <w:sz w:val="22"/>
                <w:szCs w:val="22"/>
                <w:lang w:val="en-GB"/>
              </w:rPr>
            </w:pPr>
            <w:r w:rsidRPr="005E266C">
              <w:rPr>
                <w:b/>
                <w:sz w:val="22"/>
                <w:szCs w:val="22"/>
                <w:lang w:val="en-GB"/>
              </w:rPr>
              <w:t>Environment</w:t>
            </w:r>
          </w:p>
        </w:tc>
        <w:tc>
          <w:tcPr>
            <w:tcW w:w="1915" w:type="dxa"/>
            <w:shd w:val="pct15" w:color="auto" w:fill="auto"/>
          </w:tcPr>
          <w:p w:rsidR="00A02281" w:rsidRPr="005E266C" w:rsidRDefault="00A02281" w:rsidP="005E266C">
            <w:pPr>
              <w:pStyle w:val="Footer"/>
              <w:tabs>
                <w:tab w:val="clear" w:pos="4320"/>
                <w:tab w:val="clear" w:pos="8640"/>
              </w:tabs>
              <w:jc w:val="center"/>
              <w:rPr>
                <w:b/>
                <w:sz w:val="22"/>
                <w:szCs w:val="22"/>
                <w:lang w:val="en-GB"/>
              </w:rPr>
            </w:pPr>
            <w:r w:rsidRPr="005E266C">
              <w:rPr>
                <w:b/>
                <w:sz w:val="22"/>
                <w:szCs w:val="22"/>
                <w:lang w:val="en-GB"/>
              </w:rPr>
              <w:t>Education</w:t>
            </w:r>
          </w:p>
        </w:tc>
        <w:tc>
          <w:tcPr>
            <w:tcW w:w="1915" w:type="dxa"/>
            <w:shd w:val="pct15" w:color="auto" w:fill="auto"/>
          </w:tcPr>
          <w:p w:rsidR="00A02281" w:rsidRPr="005E266C" w:rsidRDefault="00A02281" w:rsidP="005E266C">
            <w:pPr>
              <w:pStyle w:val="Footer"/>
              <w:tabs>
                <w:tab w:val="clear" w:pos="4320"/>
                <w:tab w:val="clear" w:pos="8640"/>
              </w:tabs>
              <w:jc w:val="center"/>
              <w:rPr>
                <w:b/>
                <w:sz w:val="22"/>
                <w:szCs w:val="22"/>
                <w:lang w:val="en-GB"/>
              </w:rPr>
            </w:pPr>
            <w:r w:rsidRPr="005E266C">
              <w:rPr>
                <w:b/>
                <w:sz w:val="22"/>
                <w:szCs w:val="22"/>
                <w:lang w:val="en-GB"/>
              </w:rPr>
              <w:t>Equity</w:t>
            </w:r>
          </w:p>
        </w:tc>
        <w:tc>
          <w:tcPr>
            <w:tcW w:w="1916" w:type="dxa"/>
            <w:shd w:val="pct15" w:color="auto" w:fill="auto"/>
          </w:tcPr>
          <w:p w:rsidR="00A02281" w:rsidRPr="005E266C" w:rsidRDefault="00A02281" w:rsidP="005E266C">
            <w:pPr>
              <w:pStyle w:val="Footer"/>
              <w:tabs>
                <w:tab w:val="clear" w:pos="4320"/>
                <w:tab w:val="clear" w:pos="8640"/>
              </w:tabs>
              <w:jc w:val="center"/>
              <w:rPr>
                <w:b/>
                <w:sz w:val="22"/>
                <w:szCs w:val="22"/>
                <w:lang w:val="en-GB"/>
              </w:rPr>
            </w:pPr>
            <w:r w:rsidRPr="005E266C">
              <w:rPr>
                <w:b/>
                <w:sz w:val="22"/>
                <w:szCs w:val="22"/>
                <w:lang w:val="en-GB"/>
              </w:rPr>
              <w:t>Employment</w:t>
            </w:r>
          </w:p>
        </w:tc>
      </w:tr>
      <w:tr w:rsidR="00356E58" w:rsidRPr="005E266C" w:rsidTr="005E266C">
        <w:tc>
          <w:tcPr>
            <w:tcW w:w="2088"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Promoting alternate mode of transport</w:t>
            </w:r>
          </w:p>
        </w:tc>
        <w:tc>
          <w:tcPr>
            <w:tcW w:w="1915" w:type="dxa"/>
            <w:vMerge w:val="restart"/>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Projects in relation to Pollution</w:t>
            </w:r>
          </w:p>
          <w:p w:rsidR="00356E58" w:rsidRPr="005E266C" w:rsidRDefault="00356E58" w:rsidP="005E266C">
            <w:pPr>
              <w:pStyle w:val="Footer"/>
              <w:tabs>
                <w:tab w:val="clear" w:pos="4320"/>
                <w:tab w:val="clear" w:pos="8640"/>
              </w:tabs>
              <w:rPr>
                <w:sz w:val="18"/>
                <w:szCs w:val="18"/>
                <w:lang w:val="en-GB"/>
              </w:rPr>
            </w:pP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Air Quality</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Wastewater</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Noise</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Water</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Marine Pollution</w:t>
            </w:r>
          </w:p>
        </w:tc>
        <w:tc>
          <w:tcPr>
            <w:tcW w:w="1915"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Eco-school concept</w:t>
            </w:r>
          </w:p>
        </w:tc>
        <w:tc>
          <w:tcPr>
            <w:tcW w:w="1915" w:type="dxa"/>
            <w:vMerge w:val="restart"/>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 xml:space="preserve">Projects in relation to </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Socially disadvantage groups</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Differently able persons including  skilling</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Care for children with special educational needs</w:t>
            </w:r>
          </w:p>
          <w:p w:rsidR="00356E58" w:rsidRPr="005E266C" w:rsidRDefault="00356E58"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Care for the elderly</w:t>
            </w:r>
          </w:p>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 xml:space="preserve"> </w:t>
            </w:r>
          </w:p>
        </w:tc>
        <w:tc>
          <w:tcPr>
            <w:tcW w:w="1916"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Development of global report frameworks</w:t>
            </w:r>
          </w:p>
        </w:tc>
      </w:tr>
      <w:tr w:rsidR="00356E58" w:rsidRPr="005E266C" w:rsidTr="005E266C">
        <w:tc>
          <w:tcPr>
            <w:tcW w:w="2088"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Development of minimum energy performance standards for selected household equipments</w:t>
            </w:r>
          </w:p>
        </w:tc>
        <w:tc>
          <w:tcPr>
            <w:tcW w:w="1915" w:type="dxa"/>
            <w:vMerge/>
          </w:tcPr>
          <w:p w:rsidR="00356E58" w:rsidRPr="005E266C" w:rsidRDefault="00356E58" w:rsidP="005E266C">
            <w:pPr>
              <w:pStyle w:val="Footer"/>
              <w:tabs>
                <w:tab w:val="clear" w:pos="4320"/>
                <w:tab w:val="clear" w:pos="8640"/>
              </w:tabs>
              <w:rPr>
                <w:sz w:val="18"/>
                <w:szCs w:val="18"/>
                <w:lang w:val="en-GB"/>
              </w:rPr>
            </w:pPr>
          </w:p>
        </w:tc>
        <w:tc>
          <w:tcPr>
            <w:tcW w:w="1915"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Development of modules on sustainable development (Primary/Secondary/ Tertiary)</w:t>
            </w:r>
          </w:p>
        </w:tc>
        <w:tc>
          <w:tcPr>
            <w:tcW w:w="1915" w:type="dxa"/>
            <w:vMerge/>
          </w:tcPr>
          <w:p w:rsidR="00356E58" w:rsidRPr="005E266C" w:rsidRDefault="00356E58" w:rsidP="005E266C">
            <w:pPr>
              <w:pStyle w:val="Footer"/>
              <w:tabs>
                <w:tab w:val="clear" w:pos="4320"/>
                <w:tab w:val="clear" w:pos="8640"/>
              </w:tabs>
              <w:rPr>
                <w:sz w:val="18"/>
                <w:szCs w:val="18"/>
                <w:lang w:val="en-GB"/>
              </w:rPr>
            </w:pPr>
          </w:p>
        </w:tc>
        <w:tc>
          <w:tcPr>
            <w:tcW w:w="1916"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Research and development on green job concepts</w:t>
            </w:r>
          </w:p>
        </w:tc>
      </w:tr>
      <w:tr w:rsidR="00EB59A6" w:rsidRPr="005E266C" w:rsidTr="005E266C">
        <w:tc>
          <w:tcPr>
            <w:tcW w:w="2088" w:type="dxa"/>
          </w:tcPr>
          <w:p w:rsidR="00EB59A6" w:rsidRPr="005E266C" w:rsidRDefault="00EB59A6" w:rsidP="005E266C">
            <w:pPr>
              <w:pStyle w:val="Footer"/>
              <w:tabs>
                <w:tab w:val="clear" w:pos="4320"/>
                <w:tab w:val="clear" w:pos="8640"/>
              </w:tabs>
              <w:rPr>
                <w:sz w:val="18"/>
                <w:szCs w:val="18"/>
                <w:lang w:val="en-GB"/>
              </w:rPr>
            </w:pPr>
            <w:r w:rsidRPr="005E266C">
              <w:rPr>
                <w:sz w:val="18"/>
                <w:szCs w:val="18"/>
                <w:lang w:val="en-GB"/>
              </w:rPr>
              <w:t>Development of energy audit schemes for industries</w:t>
            </w:r>
          </w:p>
        </w:tc>
        <w:tc>
          <w:tcPr>
            <w:tcW w:w="1915" w:type="dxa"/>
            <w:vMerge w:val="restart"/>
          </w:tcPr>
          <w:p w:rsidR="00EB59A6" w:rsidRPr="005E266C" w:rsidRDefault="00EB59A6" w:rsidP="005E266C">
            <w:pPr>
              <w:pStyle w:val="Footer"/>
              <w:tabs>
                <w:tab w:val="clear" w:pos="4320"/>
                <w:tab w:val="clear" w:pos="8640"/>
              </w:tabs>
              <w:rPr>
                <w:sz w:val="18"/>
                <w:szCs w:val="18"/>
                <w:lang w:val="en-GB"/>
              </w:rPr>
            </w:pPr>
            <w:r w:rsidRPr="005E266C">
              <w:rPr>
                <w:sz w:val="18"/>
                <w:szCs w:val="18"/>
                <w:lang w:val="en-GB"/>
              </w:rPr>
              <w:t>Projects in relation to solid waste</w:t>
            </w:r>
          </w:p>
          <w:p w:rsidR="00EB59A6" w:rsidRPr="005E266C" w:rsidRDefault="00EB59A6"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Storage</w:t>
            </w:r>
          </w:p>
          <w:p w:rsidR="00EB59A6" w:rsidRPr="005E266C" w:rsidRDefault="00EB59A6"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Collection</w:t>
            </w:r>
          </w:p>
          <w:p w:rsidR="00EB59A6" w:rsidRPr="005E266C" w:rsidRDefault="00EB59A6"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Transportation</w:t>
            </w:r>
          </w:p>
          <w:p w:rsidR="00EB59A6" w:rsidRPr="005E266C" w:rsidRDefault="00EB59A6"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Treatment</w:t>
            </w:r>
          </w:p>
          <w:p w:rsidR="00EB59A6" w:rsidRPr="005E266C" w:rsidRDefault="00EB59A6" w:rsidP="005E266C">
            <w:pPr>
              <w:pStyle w:val="Footer"/>
              <w:numPr>
                <w:ilvl w:val="0"/>
                <w:numId w:val="24"/>
              </w:numPr>
              <w:tabs>
                <w:tab w:val="clear" w:pos="4320"/>
                <w:tab w:val="clear" w:pos="8640"/>
              </w:tabs>
              <w:ind w:left="162" w:hanging="90"/>
              <w:rPr>
                <w:sz w:val="18"/>
                <w:szCs w:val="18"/>
                <w:lang w:val="en-GB"/>
              </w:rPr>
            </w:pPr>
            <w:r w:rsidRPr="005E266C">
              <w:rPr>
                <w:sz w:val="18"/>
                <w:szCs w:val="18"/>
                <w:lang w:val="en-GB"/>
              </w:rPr>
              <w:t xml:space="preserve"> Bulky wastes</w:t>
            </w:r>
          </w:p>
        </w:tc>
        <w:tc>
          <w:tcPr>
            <w:tcW w:w="1915" w:type="dxa"/>
          </w:tcPr>
          <w:p w:rsidR="00EB59A6" w:rsidRPr="005E266C" w:rsidRDefault="00EB59A6" w:rsidP="005E266C">
            <w:pPr>
              <w:pStyle w:val="Footer"/>
              <w:tabs>
                <w:tab w:val="clear" w:pos="4320"/>
                <w:tab w:val="clear" w:pos="8640"/>
              </w:tabs>
              <w:rPr>
                <w:sz w:val="18"/>
                <w:szCs w:val="18"/>
                <w:lang w:val="en-GB"/>
              </w:rPr>
            </w:pPr>
            <w:r w:rsidRPr="005E266C">
              <w:rPr>
                <w:sz w:val="18"/>
                <w:szCs w:val="18"/>
                <w:lang w:val="en-GB"/>
              </w:rPr>
              <w:t>Demonstrative / educational projects on sustainable development</w:t>
            </w:r>
          </w:p>
        </w:tc>
        <w:tc>
          <w:tcPr>
            <w:tcW w:w="1915" w:type="dxa"/>
          </w:tcPr>
          <w:p w:rsidR="00EB59A6" w:rsidRPr="005E266C" w:rsidRDefault="00EB59A6" w:rsidP="005E266C">
            <w:pPr>
              <w:pStyle w:val="Footer"/>
              <w:tabs>
                <w:tab w:val="clear" w:pos="4320"/>
                <w:tab w:val="clear" w:pos="8640"/>
              </w:tabs>
              <w:rPr>
                <w:sz w:val="18"/>
                <w:szCs w:val="18"/>
                <w:lang w:val="en-GB"/>
              </w:rPr>
            </w:pPr>
          </w:p>
        </w:tc>
        <w:tc>
          <w:tcPr>
            <w:tcW w:w="1916" w:type="dxa"/>
          </w:tcPr>
          <w:p w:rsidR="00EB59A6" w:rsidRPr="005E266C" w:rsidRDefault="00EB59A6" w:rsidP="005E266C">
            <w:pPr>
              <w:pStyle w:val="Footer"/>
              <w:tabs>
                <w:tab w:val="clear" w:pos="4320"/>
                <w:tab w:val="clear" w:pos="8640"/>
              </w:tabs>
              <w:rPr>
                <w:sz w:val="18"/>
                <w:szCs w:val="18"/>
                <w:lang w:val="en-GB"/>
              </w:rPr>
            </w:pPr>
          </w:p>
        </w:tc>
      </w:tr>
      <w:tr w:rsidR="00EB59A6" w:rsidRPr="005E266C" w:rsidTr="005E266C">
        <w:tc>
          <w:tcPr>
            <w:tcW w:w="2088" w:type="dxa"/>
          </w:tcPr>
          <w:p w:rsidR="00EB59A6" w:rsidRPr="005E266C" w:rsidRDefault="00EB59A6" w:rsidP="005E266C">
            <w:pPr>
              <w:pStyle w:val="Footer"/>
              <w:tabs>
                <w:tab w:val="clear" w:pos="4320"/>
                <w:tab w:val="clear" w:pos="8640"/>
              </w:tabs>
              <w:rPr>
                <w:sz w:val="18"/>
                <w:szCs w:val="18"/>
                <w:lang w:val="en-GB"/>
              </w:rPr>
            </w:pPr>
            <w:r w:rsidRPr="005E266C">
              <w:rPr>
                <w:sz w:val="18"/>
                <w:szCs w:val="18"/>
                <w:lang w:val="en-GB"/>
              </w:rPr>
              <w:t>Design of prototypes of energy efficient  / bioclimatic design of houses</w:t>
            </w:r>
          </w:p>
        </w:tc>
        <w:tc>
          <w:tcPr>
            <w:tcW w:w="1915" w:type="dxa"/>
            <w:vMerge/>
          </w:tcPr>
          <w:p w:rsidR="00EB59A6" w:rsidRPr="005E266C" w:rsidRDefault="00EB59A6" w:rsidP="005E266C">
            <w:pPr>
              <w:pStyle w:val="Footer"/>
              <w:tabs>
                <w:tab w:val="clear" w:pos="4320"/>
                <w:tab w:val="clear" w:pos="8640"/>
              </w:tabs>
              <w:rPr>
                <w:sz w:val="18"/>
                <w:szCs w:val="18"/>
                <w:lang w:val="en-GB"/>
              </w:rPr>
            </w:pPr>
          </w:p>
        </w:tc>
        <w:tc>
          <w:tcPr>
            <w:tcW w:w="1915" w:type="dxa"/>
          </w:tcPr>
          <w:p w:rsidR="00EB59A6" w:rsidRPr="005E266C" w:rsidRDefault="00356E58" w:rsidP="005E266C">
            <w:pPr>
              <w:pStyle w:val="Footer"/>
              <w:tabs>
                <w:tab w:val="clear" w:pos="4320"/>
                <w:tab w:val="clear" w:pos="8640"/>
              </w:tabs>
              <w:rPr>
                <w:sz w:val="18"/>
                <w:szCs w:val="18"/>
                <w:lang w:val="en-GB"/>
              </w:rPr>
            </w:pPr>
            <w:r w:rsidRPr="005E266C">
              <w:rPr>
                <w:sz w:val="18"/>
                <w:szCs w:val="18"/>
                <w:lang w:val="en-GB"/>
              </w:rPr>
              <w:t>Research in sustainable development</w:t>
            </w:r>
          </w:p>
        </w:tc>
        <w:tc>
          <w:tcPr>
            <w:tcW w:w="1915" w:type="dxa"/>
          </w:tcPr>
          <w:p w:rsidR="00EB59A6" w:rsidRPr="005E266C" w:rsidRDefault="00EB59A6" w:rsidP="005E266C">
            <w:pPr>
              <w:pStyle w:val="Footer"/>
              <w:tabs>
                <w:tab w:val="clear" w:pos="4320"/>
                <w:tab w:val="clear" w:pos="8640"/>
              </w:tabs>
              <w:rPr>
                <w:sz w:val="18"/>
                <w:szCs w:val="18"/>
                <w:lang w:val="en-GB"/>
              </w:rPr>
            </w:pPr>
          </w:p>
        </w:tc>
        <w:tc>
          <w:tcPr>
            <w:tcW w:w="1916" w:type="dxa"/>
          </w:tcPr>
          <w:p w:rsidR="00EB59A6" w:rsidRPr="005E266C" w:rsidRDefault="00EB59A6" w:rsidP="005E266C">
            <w:pPr>
              <w:pStyle w:val="Footer"/>
              <w:tabs>
                <w:tab w:val="clear" w:pos="4320"/>
                <w:tab w:val="clear" w:pos="8640"/>
              </w:tabs>
              <w:rPr>
                <w:sz w:val="18"/>
                <w:szCs w:val="18"/>
                <w:lang w:val="en-GB"/>
              </w:rPr>
            </w:pPr>
          </w:p>
        </w:tc>
      </w:tr>
      <w:tr w:rsidR="00A02281" w:rsidRPr="005E266C" w:rsidTr="005E266C">
        <w:tc>
          <w:tcPr>
            <w:tcW w:w="2088" w:type="dxa"/>
          </w:tcPr>
          <w:p w:rsidR="00A02281" w:rsidRPr="005E266C" w:rsidRDefault="00EB59A6" w:rsidP="005E266C">
            <w:pPr>
              <w:pStyle w:val="Footer"/>
              <w:tabs>
                <w:tab w:val="clear" w:pos="4320"/>
                <w:tab w:val="clear" w:pos="8640"/>
              </w:tabs>
              <w:rPr>
                <w:sz w:val="18"/>
                <w:szCs w:val="18"/>
                <w:lang w:val="en-GB"/>
              </w:rPr>
            </w:pPr>
            <w:r w:rsidRPr="005E266C">
              <w:rPr>
                <w:sz w:val="18"/>
                <w:szCs w:val="18"/>
                <w:lang w:val="en-GB"/>
              </w:rPr>
              <w:t>Development of sustainable consumption and production of resources</w:t>
            </w:r>
          </w:p>
        </w:tc>
        <w:tc>
          <w:tcPr>
            <w:tcW w:w="1915" w:type="dxa"/>
          </w:tcPr>
          <w:p w:rsidR="00A02281" w:rsidRPr="005E266C" w:rsidRDefault="00A02281" w:rsidP="005E266C">
            <w:pPr>
              <w:pStyle w:val="Footer"/>
              <w:tabs>
                <w:tab w:val="clear" w:pos="4320"/>
                <w:tab w:val="clear" w:pos="8640"/>
              </w:tabs>
              <w:rPr>
                <w:sz w:val="18"/>
                <w:szCs w:val="18"/>
                <w:lang w:val="en-GB"/>
              </w:rPr>
            </w:pPr>
          </w:p>
        </w:tc>
        <w:tc>
          <w:tcPr>
            <w:tcW w:w="1915" w:type="dxa"/>
          </w:tcPr>
          <w:p w:rsidR="00A02281" w:rsidRPr="005E266C" w:rsidRDefault="00A02281" w:rsidP="005E266C">
            <w:pPr>
              <w:pStyle w:val="Footer"/>
              <w:tabs>
                <w:tab w:val="clear" w:pos="4320"/>
                <w:tab w:val="clear" w:pos="8640"/>
              </w:tabs>
              <w:rPr>
                <w:sz w:val="18"/>
                <w:szCs w:val="18"/>
                <w:lang w:val="en-GB"/>
              </w:rPr>
            </w:pPr>
          </w:p>
        </w:tc>
        <w:tc>
          <w:tcPr>
            <w:tcW w:w="1915" w:type="dxa"/>
          </w:tcPr>
          <w:p w:rsidR="00A02281" w:rsidRPr="005E266C" w:rsidRDefault="00A02281" w:rsidP="005E266C">
            <w:pPr>
              <w:pStyle w:val="Footer"/>
              <w:tabs>
                <w:tab w:val="clear" w:pos="4320"/>
                <w:tab w:val="clear" w:pos="8640"/>
              </w:tabs>
              <w:rPr>
                <w:sz w:val="18"/>
                <w:szCs w:val="18"/>
                <w:lang w:val="en-GB"/>
              </w:rPr>
            </w:pPr>
          </w:p>
        </w:tc>
        <w:tc>
          <w:tcPr>
            <w:tcW w:w="1916" w:type="dxa"/>
          </w:tcPr>
          <w:p w:rsidR="00A02281" w:rsidRPr="005E266C" w:rsidRDefault="00A02281" w:rsidP="005E266C">
            <w:pPr>
              <w:pStyle w:val="Footer"/>
              <w:tabs>
                <w:tab w:val="clear" w:pos="4320"/>
                <w:tab w:val="clear" w:pos="8640"/>
              </w:tabs>
              <w:rPr>
                <w:sz w:val="18"/>
                <w:szCs w:val="18"/>
                <w:lang w:val="en-GB"/>
              </w:rPr>
            </w:pPr>
          </w:p>
        </w:tc>
      </w:tr>
      <w:tr w:rsidR="00356E58" w:rsidRPr="005E266C" w:rsidTr="005E266C">
        <w:tc>
          <w:tcPr>
            <w:tcW w:w="2088" w:type="dxa"/>
          </w:tcPr>
          <w:p w:rsidR="00356E58" w:rsidRPr="005E266C" w:rsidRDefault="00356E58" w:rsidP="005E266C">
            <w:pPr>
              <w:pStyle w:val="Footer"/>
              <w:tabs>
                <w:tab w:val="clear" w:pos="4320"/>
                <w:tab w:val="clear" w:pos="8640"/>
              </w:tabs>
              <w:rPr>
                <w:sz w:val="18"/>
                <w:szCs w:val="18"/>
                <w:lang w:val="en-GB"/>
              </w:rPr>
            </w:pPr>
            <w:r w:rsidRPr="005E266C">
              <w:rPr>
                <w:sz w:val="18"/>
                <w:szCs w:val="18"/>
                <w:lang w:val="en-GB"/>
              </w:rPr>
              <w:t>Energy Productions:</w:t>
            </w:r>
          </w:p>
          <w:p w:rsidR="00356E58" w:rsidRPr="005E266C" w:rsidRDefault="00356E58" w:rsidP="005E266C">
            <w:pPr>
              <w:pStyle w:val="Footer"/>
              <w:numPr>
                <w:ilvl w:val="0"/>
                <w:numId w:val="27"/>
              </w:numPr>
              <w:tabs>
                <w:tab w:val="clear" w:pos="4320"/>
                <w:tab w:val="clear" w:pos="8640"/>
              </w:tabs>
              <w:rPr>
                <w:sz w:val="18"/>
                <w:szCs w:val="18"/>
                <w:lang w:val="en-GB"/>
              </w:rPr>
            </w:pPr>
            <w:r w:rsidRPr="005E266C">
              <w:rPr>
                <w:sz w:val="18"/>
                <w:szCs w:val="18"/>
                <w:lang w:val="en-GB"/>
              </w:rPr>
              <w:t>Biogas</w:t>
            </w:r>
          </w:p>
          <w:p w:rsidR="00356E58" w:rsidRPr="005E266C" w:rsidRDefault="00356E58" w:rsidP="005E266C">
            <w:pPr>
              <w:pStyle w:val="Footer"/>
              <w:numPr>
                <w:ilvl w:val="0"/>
                <w:numId w:val="27"/>
              </w:numPr>
              <w:tabs>
                <w:tab w:val="clear" w:pos="4320"/>
                <w:tab w:val="clear" w:pos="8640"/>
              </w:tabs>
              <w:rPr>
                <w:sz w:val="18"/>
                <w:szCs w:val="18"/>
                <w:lang w:val="en-GB"/>
              </w:rPr>
            </w:pPr>
            <w:r w:rsidRPr="005E266C">
              <w:rPr>
                <w:sz w:val="18"/>
                <w:szCs w:val="18"/>
                <w:lang w:val="en-GB"/>
              </w:rPr>
              <w:t>Geothermal</w:t>
            </w:r>
          </w:p>
          <w:p w:rsidR="00356E58" w:rsidRPr="005E266C" w:rsidRDefault="00356E58" w:rsidP="005E266C">
            <w:pPr>
              <w:pStyle w:val="Footer"/>
              <w:numPr>
                <w:ilvl w:val="0"/>
                <w:numId w:val="27"/>
              </w:numPr>
              <w:tabs>
                <w:tab w:val="clear" w:pos="4320"/>
                <w:tab w:val="clear" w:pos="8640"/>
              </w:tabs>
              <w:rPr>
                <w:sz w:val="18"/>
                <w:szCs w:val="18"/>
                <w:lang w:val="en-GB"/>
              </w:rPr>
            </w:pPr>
            <w:r w:rsidRPr="005E266C">
              <w:rPr>
                <w:sz w:val="18"/>
                <w:szCs w:val="18"/>
                <w:lang w:val="en-GB"/>
              </w:rPr>
              <w:t>Wind / Solar</w:t>
            </w:r>
          </w:p>
          <w:p w:rsidR="00356E58" w:rsidRPr="005E266C" w:rsidRDefault="00356E58" w:rsidP="005E266C">
            <w:pPr>
              <w:pStyle w:val="Footer"/>
              <w:numPr>
                <w:ilvl w:val="0"/>
                <w:numId w:val="27"/>
              </w:numPr>
              <w:tabs>
                <w:tab w:val="clear" w:pos="4320"/>
                <w:tab w:val="clear" w:pos="8640"/>
              </w:tabs>
              <w:rPr>
                <w:sz w:val="18"/>
                <w:szCs w:val="18"/>
                <w:lang w:val="en-GB"/>
              </w:rPr>
            </w:pPr>
            <w:r w:rsidRPr="005E266C">
              <w:rPr>
                <w:sz w:val="18"/>
                <w:szCs w:val="18"/>
                <w:lang w:val="en-GB"/>
              </w:rPr>
              <w:t>Tidal wave</w:t>
            </w:r>
          </w:p>
          <w:p w:rsidR="00356E58" w:rsidRPr="005E266C" w:rsidRDefault="00356E58" w:rsidP="005E266C">
            <w:pPr>
              <w:pStyle w:val="Footer"/>
              <w:numPr>
                <w:ilvl w:val="0"/>
                <w:numId w:val="27"/>
              </w:numPr>
              <w:tabs>
                <w:tab w:val="clear" w:pos="4320"/>
                <w:tab w:val="clear" w:pos="8640"/>
              </w:tabs>
              <w:rPr>
                <w:sz w:val="18"/>
                <w:szCs w:val="18"/>
                <w:lang w:val="en-GB"/>
              </w:rPr>
            </w:pPr>
            <w:r w:rsidRPr="005E266C">
              <w:rPr>
                <w:sz w:val="18"/>
                <w:szCs w:val="18"/>
                <w:lang w:val="en-GB"/>
              </w:rPr>
              <w:t>Hydro</w:t>
            </w:r>
          </w:p>
          <w:p w:rsidR="00356E58" w:rsidRPr="005E266C" w:rsidRDefault="00356E58" w:rsidP="005E266C">
            <w:pPr>
              <w:pStyle w:val="Footer"/>
              <w:numPr>
                <w:ilvl w:val="0"/>
                <w:numId w:val="27"/>
              </w:numPr>
              <w:tabs>
                <w:tab w:val="clear" w:pos="4320"/>
                <w:tab w:val="clear" w:pos="8640"/>
              </w:tabs>
              <w:rPr>
                <w:sz w:val="18"/>
                <w:szCs w:val="18"/>
                <w:lang w:val="en-GB"/>
              </w:rPr>
            </w:pPr>
            <w:r w:rsidRPr="005E266C">
              <w:rPr>
                <w:sz w:val="18"/>
                <w:szCs w:val="18"/>
                <w:lang w:val="en-GB"/>
              </w:rPr>
              <w:t>Energy from waste</w:t>
            </w:r>
          </w:p>
        </w:tc>
        <w:tc>
          <w:tcPr>
            <w:tcW w:w="1915" w:type="dxa"/>
          </w:tcPr>
          <w:p w:rsidR="00356E58" w:rsidRPr="005E266C" w:rsidRDefault="00356E58" w:rsidP="005E266C">
            <w:pPr>
              <w:pStyle w:val="Footer"/>
              <w:tabs>
                <w:tab w:val="clear" w:pos="4320"/>
                <w:tab w:val="clear" w:pos="8640"/>
              </w:tabs>
              <w:rPr>
                <w:sz w:val="18"/>
                <w:szCs w:val="18"/>
                <w:lang w:val="en-GB"/>
              </w:rPr>
            </w:pPr>
          </w:p>
        </w:tc>
        <w:tc>
          <w:tcPr>
            <w:tcW w:w="1915" w:type="dxa"/>
          </w:tcPr>
          <w:p w:rsidR="00356E58" w:rsidRPr="005E266C" w:rsidRDefault="00356E58" w:rsidP="005E266C">
            <w:pPr>
              <w:pStyle w:val="Footer"/>
              <w:tabs>
                <w:tab w:val="clear" w:pos="4320"/>
                <w:tab w:val="clear" w:pos="8640"/>
              </w:tabs>
              <w:rPr>
                <w:sz w:val="18"/>
                <w:szCs w:val="18"/>
                <w:lang w:val="en-GB"/>
              </w:rPr>
            </w:pPr>
          </w:p>
        </w:tc>
        <w:tc>
          <w:tcPr>
            <w:tcW w:w="1915" w:type="dxa"/>
          </w:tcPr>
          <w:p w:rsidR="00356E58" w:rsidRPr="005E266C" w:rsidRDefault="00356E58" w:rsidP="005E266C">
            <w:pPr>
              <w:pStyle w:val="Footer"/>
              <w:tabs>
                <w:tab w:val="clear" w:pos="4320"/>
                <w:tab w:val="clear" w:pos="8640"/>
              </w:tabs>
              <w:rPr>
                <w:sz w:val="18"/>
                <w:szCs w:val="18"/>
                <w:lang w:val="en-GB"/>
              </w:rPr>
            </w:pPr>
          </w:p>
        </w:tc>
        <w:tc>
          <w:tcPr>
            <w:tcW w:w="1916" w:type="dxa"/>
          </w:tcPr>
          <w:p w:rsidR="00356E58" w:rsidRPr="005E266C" w:rsidRDefault="00356E58" w:rsidP="005E266C">
            <w:pPr>
              <w:pStyle w:val="Footer"/>
              <w:tabs>
                <w:tab w:val="clear" w:pos="4320"/>
                <w:tab w:val="clear" w:pos="8640"/>
              </w:tabs>
              <w:rPr>
                <w:sz w:val="18"/>
                <w:szCs w:val="18"/>
                <w:lang w:val="en-GB"/>
              </w:rPr>
            </w:pPr>
          </w:p>
        </w:tc>
      </w:tr>
    </w:tbl>
    <w:p w:rsidR="00A02281" w:rsidRDefault="00A02281" w:rsidP="008F35DD">
      <w:pPr>
        <w:pStyle w:val="Footer"/>
        <w:tabs>
          <w:tab w:val="clear" w:pos="4320"/>
          <w:tab w:val="clear" w:pos="8640"/>
        </w:tabs>
        <w:jc w:val="both"/>
        <w:rPr>
          <w:sz w:val="22"/>
          <w:szCs w:val="22"/>
          <w:lang w:val="en-GB"/>
        </w:rPr>
      </w:pPr>
    </w:p>
    <w:p w:rsidR="00A02281" w:rsidRDefault="00A02281"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3C7FCA" w:rsidRDefault="003C7FCA" w:rsidP="008F35DD">
      <w:pPr>
        <w:pStyle w:val="Footer"/>
        <w:tabs>
          <w:tab w:val="clear" w:pos="4320"/>
          <w:tab w:val="clear" w:pos="8640"/>
        </w:tabs>
        <w:jc w:val="both"/>
        <w:rPr>
          <w:sz w:val="22"/>
          <w:szCs w:val="22"/>
          <w:lang w:val="en-GB"/>
        </w:rPr>
      </w:pPr>
    </w:p>
    <w:p w:rsidR="003C7FCA" w:rsidRDefault="003C7FCA" w:rsidP="008F35DD">
      <w:pPr>
        <w:pStyle w:val="Footer"/>
        <w:tabs>
          <w:tab w:val="clear" w:pos="4320"/>
          <w:tab w:val="clear" w:pos="8640"/>
        </w:tabs>
        <w:jc w:val="both"/>
        <w:rPr>
          <w:sz w:val="22"/>
          <w:szCs w:val="22"/>
          <w:lang w:val="en-GB"/>
        </w:rPr>
      </w:pPr>
    </w:p>
    <w:p w:rsidR="003C7FCA" w:rsidRDefault="003C7FCA" w:rsidP="008F35DD">
      <w:pPr>
        <w:pStyle w:val="Footer"/>
        <w:tabs>
          <w:tab w:val="clear" w:pos="4320"/>
          <w:tab w:val="clear" w:pos="8640"/>
        </w:tabs>
        <w:jc w:val="both"/>
        <w:rPr>
          <w:sz w:val="22"/>
          <w:szCs w:val="22"/>
          <w:lang w:val="en-GB"/>
        </w:rPr>
      </w:pPr>
    </w:p>
    <w:p w:rsidR="003C7FCA" w:rsidRDefault="003C7FCA" w:rsidP="008F35DD">
      <w:pPr>
        <w:pStyle w:val="Footer"/>
        <w:tabs>
          <w:tab w:val="clear" w:pos="4320"/>
          <w:tab w:val="clear" w:pos="8640"/>
        </w:tabs>
        <w:jc w:val="both"/>
        <w:rPr>
          <w:sz w:val="22"/>
          <w:szCs w:val="22"/>
          <w:lang w:val="en-GB"/>
        </w:rPr>
      </w:pPr>
    </w:p>
    <w:p w:rsidR="003C7FCA" w:rsidRDefault="003C7FCA" w:rsidP="008F35DD">
      <w:pPr>
        <w:pStyle w:val="Footer"/>
        <w:tabs>
          <w:tab w:val="clear" w:pos="4320"/>
          <w:tab w:val="clear" w:pos="8640"/>
        </w:tabs>
        <w:jc w:val="both"/>
        <w:rPr>
          <w:sz w:val="22"/>
          <w:szCs w:val="22"/>
          <w:lang w:val="en-GB"/>
        </w:rPr>
      </w:pPr>
    </w:p>
    <w:p w:rsidR="003C7FCA" w:rsidRDefault="003C7FCA"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6B1AA4" w:rsidRDefault="006B1AA4" w:rsidP="008F35DD">
      <w:pPr>
        <w:pStyle w:val="Footer"/>
        <w:tabs>
          <w:tab w:val="clear" w:pos="4320"/>
          <w:tab w:val="clear" w:pos="8640"/>
        </w:tabs>
        <w:jc w:val="both"/>
        <w:rPr>
          <w:sz w:val="22"/>
          <w:szCs w:val="22"/>
          <w:lang w:val="en-GB"/>
        </w:rPr>
      </w:pPr>
    </w:p>
    <w:p w:rsidR="006B1AA4" w:rsidRDefault="006B1AA4"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0B40FF" w:rsidRPr="000B40FF" w:rsidRDefault="000B40FF" w:rsidP="000B40FF">
      <w:pPr>
        <w:pStyle w:val="Default"/>
        <w:jc w:val="center"/>
        <w:rPr>
          <w:b/>
          <w:bCs/>
          <w:color w:val="FF0000"/>
          <w:sz w:val="32"/>
          <w:szCs w:val="32"/>
        </w:rPr>
      </w:pPr>
      <w:r w:rsidRPr="000B40FF">
        <w:rPr>
          <w:b/>
          <w:bCs/>
          <w:color w:val="FF0000"/>
          <w:sz w:val="32"/>
          <w:szCs w:val="32"/>
        </w:rPr>
        <w:t>Application Process</w:t>
      </w:r>
    </w:p>
    <w:p w:rsidR="000B40FF" w:rsidRPr="000B40FF" w:rsidRDefault="000B40FF" w:rsidP="000B40FF">
      <w:pPr>
        <w:pStyle w:val="Footer"/>
        <w:jc w:val="both"/>
        <w:rPr>
          <w:sz w:val="22"/>
          <w:szCs w:val="22"/>
          <w:lang w:val="en-GB"/>
        </w:rPr>
      </w:pPr>
    </w:p>
    <w:p w:rsidR="000B40FF" w:rsidRPr="000B40FF" w:rsidRDefault="000B40FF" w:rsidP="000B40FF">
      <w:pPr>
        <w:pStyle w:val="Footer"/>
        <w:jc w:val="both"/>
        <w:rPr>
          <w:sz w:val="22"/>
          <w:szCs w:val="22"/>
          <w:lang w:val="en-GB"/>
        </w:rPr>
      </w:pPr>
      <w:r>
        <w:rPr>
          <w:sz w:val="22"/>
          <w:szCs w:val="22"/>
          <w:lang w:val="en-GB"/>
        </w:rPr>
        <w:t>How to Apply for a MID Fund</w:t>
      </w:r>
    </w:p>
    <w:p w:rsidR="000B40FF" w:rsidRPr="000B40FF" w:rsidRDefault="000B40FF" w:rsidP="000B40FF">
      <w:pPr>
        <w:pStyle w:val="Footer"/>
        <w:jc w:val="both"/>
        <w:rPr>
          <w:sz w:val="22"/>
          <w:szCs w:val="22"/>
          <w:lang w:val="en-GB"/>
        </w:rPr>
      </w:pPr>
    </w:p>
    <w:p w:rsidR="000B40FF" w:rsidRPr="000B40FF" w:rsidRDefault="000B40FF" w:rsidP="000B40FF">
      <w:pPr>
        <w:pStyle w:val="Footer"/>
        <w:numPr>
          <w:ilvl w:val="0"/>
          <w:numId w:val="31"/>
        </w:numPr>
        <w:tabs>
          <w:tab w:val="clear" w:pos="4320"/>
          <w:tab w:val="center" w:pos="720"/>
        </w:tabs>
        <w:ind w:right="720"/>
        <w:jc w:val="both"/>
        <w:rPr>
          <w:sz w:val="22"/>
          <w:szCs w:val="22"/>
          <w:lang w:val="en-GB"/>
        </w:rPr>
      </w:pPr>
      <w:r w:rsidRPr="000B40FF">
        <w:rPr>
          <w:sz w:val="22"/>
          <w:szCs w:val="22"/>
          <w:lang w:val="en-GB"/>
        </w:rPr>
        <w:t xml:space="preserve">Complete ALL sections of the application form. </w:t>
      </w:r>
    </w:p>
    <w:p w:rsidR="000B40FF" w:rsidRPr="000B40FF" w:rsidRDefault="000B40FF" w:rsidP="000B40FF">
      <w:pPr>
        <w:pStyle w:val="Footer"/>
        <w:numPr>
          <w:ilvl w:val="0"/>
          <w:numId w:val="31"/>
        </w:numPr>
        <w:tabs>
          <w:tab w:val="clear" w:pos="4320"/>
          <w:tab w:val="center" w:pos="720"/>
        </w:tabs>
        <w:ind w:right="720"/>
        <w:jc w:val="both"/>
        <w:rPr>
          <w:sz w:val="22"/>
          <w:szCs w:val="22"/>
          <w:lang w:val="en-GB"/>
        </w:rPr>
      </w:pPr>
      <w:r w:rsidRPr="000B40FF">
        <w:rPr>
          <w:sz w:val="22"/>
          <w:szCs w:val="22"/>
          <w:lang w:val="en-GB"/>
        </w:rPr>
        <w:t xml:space="preserve">Attach ALL additional information required: </w:t>
      </w:r>
      <w:r>
        <w:rPr>
          <w:sz w:val="22"/>
          <w:szCs w:val="22"/>
          <w:lang w:val="en-GB"/>
        </w:rPr>
        <w:t xml:space="preserve">EIA licence or PER approval, building and land use permit from local authorities or any other relevant clearances, letter of endorsement from other donor agencies (if project has co-financing components) </w:t>
      </w:r>
      <w:r w:rsidRPr="000B40FF">
        <w:rPr>
          <w:sz w:val="22"/>
          <w:szCs w:val="22"/>
          <w:lang w:val="en-GB"/>
        </w:rPr>
        <w:t xml:space="preserve"> </w:t>
      </w:r>
    </w:p>
    <w:p w:rsidR="00356E58" w:rsidRDefault="00356E58"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356E58" w:rsidRDefault="00356E58" w:rsidP="008F35DD">
      <w:pPr>
        <w:pStyle w:val="Footer"/>
        <w:tabs>
          <w:tab w:val="clear" w:pos="4320"/>
          <w:tab w:val="clear" w:pos="8640"/>
        </w:tabs>
        <w:jc w:val="both"/>
        <w:rPr>
          <w:sz w:val="22"/>
          <w:szCs w:val="22"/>
          <w:lang w:val="en-GB"/>
        </w:rPr>
      </w:pPr>
    </w:p>
    <w:p w:rsidR="00133181" w:rsidRPr="008F35DD" w:rsidRDefault="00133181" w:rsidP="008F35DD">
      <w:pPr>
        <w:pStyle w:val="Footer"/>
        <w:tabs>
          <w:tab w:val="clear" w:pos="4320"/>
          <w:tab w:val="clear" w:pos="8640"/>
        </w:tabs>
        <w:jc w:val="both"/>
        <w:rPr>
          <w:sz w:val="22"/>
          <w:szCs w:val="22"/>
          <w:lang w:val="en-GB"/>
        </w:rPr>
      </w:pPr>
      <w:r w:rsidRPr="008F35DD">
        <w:rPr>
          <w:sz w:val="22"/>
          <w:szCs w:val="22"/>
          <w:lang w:val="en-GB"/>
        </w:rPr>
        <w:t xml:space="preserve">The annexed form should be completed and transmitted to the </w:t>
      </w:r>
      <w:r w:rsidR="00921432" w:rsidRPr="008F35DD">
        <w:rPr>
          <w:sz w:val="22"/>
          <w:szCs w:val="22"/>
          <w:lang w:val="en-GB"/>
        </w:rPr>
        <w:t>Maurice Ile Durable Fund Project Management Unit</w:t>
      </w:r>
      <w:r w:rsidRPr="008F35DD">
        <w:rPr>
          <w:sz w:val="22"/>
          <w:szCs w:val="22"/>
          <w:lang w:val="en-GB"/>
        </w:rPr>
        <w:t xml:space="preserve"> by email or fax.  </w:t>
      </w:r>
    </w:p>
    <w:p w:rsidR="00133181" w:rsidRPr="008F35DD" w:rsidRDefault="00133181" w:rsidP="008F35DD">
      <w:pPr>
        <w:pStyle w:val="Footer"/>
        <w:tabs>
          <w:tab w:val="clear" w:pos="4320"/>
          <w:tab w:val="clear" w:pos="8640"/>
        </w:tabs>
        <w:jc w:val="both"/>
        <w:rPr>
          <w:sz w:val="22"/>
          <w:szCs w:val="22"/>
          <w:lang w:val="en-GB"/>
        </w:rPr>
      </w:pPr>
    </w:p>
    <w:p w:rsidR="00133181" w:rsidRPr="008F35DD" w:rsidRDefault="00133181" w:rsidP="008F35DD">
      <w:pPr>
        <w:pStyle w:val="Footer"/>
        <w:tabs>
          <w:tab w:val="clear" w:pos="4320"/>
          <w:tab w:val="clear" w:pos="8640"/>
        </w:tabs>
        <w:jc w:val="both"/>
        <w:rPr>
          <w:sz w:val="22"/>
          <w:szCs w:val="22"/>
          <w:lang w:val="en-GB"/>
        </w:rPr>
      </w:pPr>
      <w:r w:rsidRPr="008F35DD">
        <w:rPr>
          <w:sz w:val="22"/>
          <w:szCs w:val="22"/>
          <w:lang w:val="en-GB"/>
        </w:rPr>
        <w:t xml:space="preserve">Please type in the responses using the template provided. The instructions attached to the form provide guidance to filling out the template. </w:t>
      </w:r>
    </w:p>
    <w:p w:rsidR="00133181" w:rsidRPr="008F35DD" w:rsidRDefault="00133181" w:rsidP="008F35DD">
      <w:pPr>
        <w:pStyle w:val="Footer"/>
        <w:tabs>
          <w:tab w:val="clear" w:pos="4320"/>
          <w:tab w:val="clear" w:pos="8640"/>
        </w:tabs>
        <w:jc w:val="both"/>
        <w:rPr>
          <w:sz w:val="22"/>
          <w:szCs w:val="22"/>
          <w:lang w:val="en-GB"/>
        </w:rPr>
      </w:pPr>
    </w:p>
    <w:p w:rsidR="00133181" w:rsidRPr="008F35DD" w:rsidRDefault="00133181" w:rsidP="008F35DD">
      <w:pPr>
        <w:pStyle w:val="Footer"/>
        <w:tabs>
          <w:tab w:val="clear" w:pos="4320"/>
          <w:tab w:val="clear" w:pos="8640"/>
        </w:tabs>
        <w:jc w:val="both"/>
        <w:rPr>
          <w:sz w:val="22"/>
          <w:szCs w:val="22"/>
          <w:lang w:val="en-GB"/>
        </w:rPr>
      </w:pPr>
      <w:r w:rsidRPr="008F35DD">
        <w:rPr>
          <w:sz w:val="22"/>
          <w:szCs w:val="22"/>
          <w:lang w:val="en-GB"/>
        </w:rPr>
        <w:t xml:space="preserve">Please note that a project/programme must be fully prepared (i.e., fully appraised for feasibility) when the request is submitted. The final project/programme document resulting from the appraisal process should be attached to this request for funding. </w:t>
      </w:r>
    </w:p>
    <w:p w:rsidR="00133181" w:rsidRPr="008F35DD" w:rsidRDefault="00133181" w:rsidP="008F35DD">
      <w:pPr>
        <w:pStyle w:val="Footer"/>
        <w:tabs>
          <w:tab w:val="clear" w:pos="4320"/>
          <w:tab w:val="clear" w:pos="8640"/>
        </w:tabs>
        <w:jc w:val="both"/>
        <w:rPr>
          <w:sz w:val="22"/>
          <w:szCs w:val="22"/>
          <w:lang w:val="en-GB"/>
        </w:rPr>
      </w:pPr>
    </w:p>
    <w:p w:rsidR="00133181" w:rsidRPr="008F35DD" w:rsidRDefault="00133181" w:rsidP="008F35DD">
      <w:pPr>
        <w:pStyle w:val="Footer"/>
        <w:tabs>
          <w:tab w:val="clear" w:pos="4320"/>
          <w:tab w:val="clear" w:pos="8640"/>
        </w:tabs>
        <w:jc w:val="both"/>
        <w:rPr>
          <w:sz w:val="22"/>
          <w:szCs w:val="22"/>
          <w:lang w:val="en-GB"/>
        </w:rPr>
      </w:pPr>
      <w:r w:rsidRPr="008F35DD">
        <w:rPr>
          <w:sz w:val="22"/>
          <w:szCs w:val="22"/>
          <w:lang w:val="en-GB"/>
        </w:rPr>
        <w:t xml:space="preserve">Complete documentation should be sent to </w:t>
      </w:r>
    </w:p>
    <w:p w:rsidR="00133181" w:rsidRPr="008F35DD" w:rsidRDefault="00133181" w:rsidP="008F35DD">
      <w:pPr>
        <w:pStyle w:val="Footer"/>
        <w:tabs>
          <w:tab w:val="clear" w:pos="4320"/>
          <w:tab w:val="clear" w:pos="8640"/>
        </w:tabs>
        <w:jc w:val="both"/>
        <w:rPr>
          <w:sz w:val="22"/>
          <w:szCs w:val="22"/>
          <w:lang w:val="en-GB"/>
        </w:rPr>
      </w:pPr>
    </w:p>
    <w:p w:rsidR="00133181" w:rsidRPr="008F35DD" w:rsidRDefault="00133181" w:rsidP="008F35DD">
      <w:pPr>
        <w:pStyle w:val="Footer"/>
        <w:tabs>
          <w:tab w:val="clear" w:pos="4320"/>
          <w:tab w:val="clear" w:pos="8640"/>
        </w:tabs>
        <w:jc w:val="both"/>
        <w:rPr>
          <w:sz w:val="22"/>
          <w:szCs w:val="22"/>
          <w:lang w:val="en-GB"/>
        </w:rPr>
      </w:pPr>
      <w:r w:rsidRPr="008F35DD">
        <w:rPr>
          <w:sz w:val="22"/>
          <w:szCs w:val="22"/>
          <w:lang w:val="en-GB"/>
        </w:rPr>
        <w:t xml:space="preserve">The </w:t>
      </w:r>
      <w:r w:rsidR="00921432" w:rsidRPr="008F35DD">
        <w:rPr>
          <w:sz w:val="22"/>
          <w:szCs w:val="22"/>
          <w:lang w:val="en-GB"/>
        </w:rPr>
        <w:t>Ministry of Environment &amp; Sustainable Development</w:t>
      </w:r>
    </w:p>
    <w:p w:rsidR="00133181" w:rsidRPr="008F35DD" w:rsidRDefault="00921432" w:rsidP="008F35DD">
      <w:pPr>
        <w:pStyle w:val="Footer"/>
        <w:tabs>
          <w:tab w:val="clear" w:pos="4320"/>
          <w:tab w:val="clear" w:pos="8640"/>
        </w:tabs>
        <w:jc w:val="both"/>
        <w:rPr>
          <w:sz w:val="22"/>
          <w:szCs w:val="22"/>
          <w:lang w:val="en-GB"/>
        </w:rPr>
      </w:pPr>
      <w:r w:rsidRPr="008F35DD">
        <w:rPr>
          <w:sz w:val="22"/>
          <w:szCs w:val="22"/>
          <w:lang w:val="en-GB"/>
        </w:rPr>
        <w:t xml:space="preserve">Maurice Ile Durable Fund </w:t>
      </w:r>
    </w:p>
    <w:p w:rsidR="00921432" w:rsidRPr="008F35DD" w:rsidRDefault="00921432" w:rsidP="008F35DD">
      <w:pPr>
        <w:pStyle w:val="Footer"/>
        <w:jc w:val="both"/>
        <w:rPr>
          <w:sz w:val="22"/>
          <w:szCs w:val="22"/>
          <w:lang w:val="en-GB"/>
        </w:rPr>
      </w:pPr>
      <w:r w:rsidRPr="008F35DD">
        <w:rPr>
          <w:sz w:val="22"/>
          <w:szCs w:val="22"/>
          <w:lang w:val="en-GB"/>
        </w:rPr>
        <w:t>Ken Lee Tower,</w:t>
      </w:r>
      <w:r w:rsidR="003C7FCA">
        <w:rPr>
          <w:sz w:val="22"/>
          <w:szCs w:val="22"/>
          <w:lang w:val="en-GB"/>
        </w:rPr>
        <w:t xml:space="preserve"> 6</w:t>
      </w:r>
      <w:r w:rsidR="003C7FCA" w:rsidRPr="003C7FCA">
        <w:rPr>
          <w:sz w:val="22"/>
          <w:szCs w:val="22"/>
          <w:vertAlign w:val="superscript"/>
          <w:lang w:val="en-GB"/>
        </w:rPr>
        <w:t>th</w:t>
      </w:r>
      <w:r w:rsidR="003C7FCA">
        <w:rPr>
          <w:sz w:val="22"/>
          <w:szCs w:val="22"/>
          <w:lang w:val="en-GB"/>
        </w:rPr>
        <w:t xml:space="preserve"> Floor,</w:t>
      </w:r>
      <w:r w:rsidRPr="008F35DD">
        <w:rPr>
          <w:sz w:val="22"/>
          <w:szCs w:val="22"/>
          <w:lang w:val="en-GB"/>
        </w:rPr>
        <w:t xml:space="preserve"> </w:t>
      </w:r>
    </w:p>
    <w:p w:rsidR="00921432" w:rsidRPr="008F35DD" w:rsidRDefault="00921432" w:rsidP="008F35DD">
      <w:pPr>
        <w:pStyle w:val="Footer"/>
        <w:jc w:val="both"/>
        <w:rPr>
          <w:sz w:val="22"/>
          <w:szCs w:val="22"/>
          <w:lang w:val="en-GB"/>
        </w:rPr>
      </w:pPr>
      <w:r w:rsidRPr="008F35DD">
        <w:rPr>
          <w:sz w:val="22"/>
          <w:szCs w:val="22"/>
          <w:lang w:val="en-GB"/>
        </w:rPr>
        <w:t xml:space="preserve">Corner Barracks &amp; St Georges Streets </w:t>
      </w:r>
    </w:p>
    <w:p w:rsidR="00133181" w:rsidRPr="008F35DD" w:rsidRDefault="00921432" w:rsidP="008F35DD">
      <w:pPr>
        <w:pStyle w:val="Footer"/>
        <w:tabs>
          <w:tab w:val="clear" w:pos="4320"/>
          <w:tab w:val="clear" w:pos="8640"/>
        </w:tabs>
        <w:jc w:val="both"/>
        <w:rPr>
          <w:sz w:val="22"/>
          <w:szCs w:val="22"/>
          <w:lang w:val="en-GB"/>
        </w:rPr>
      </w:pPr>
      <w:proofErr w:type="gramStart"/>
      <w:r w:rsidRPr="008F35DD">
        <w:rPr>
          <w:sz w:val="22"/>
          <w:szCs w:val="22"/>
          <w:lang w:val="en-GB"/>
        </w:rPr>
        <w:t>Port-Louis.</w:t>
      </w:r>
      <w:proofErr w:type="gramEnd"/>
    </w:p>
    <w:p w:rsidR="00133181" w:rsidRPr="008F35DD" w:rsidRDefault="00921432" w:rsidP="008F35DD">
      <w:pPr>
        <w:pStyle w:val="Footer"/>
        <w:tabs>
          <w:tab w:val="clear" w:pos="4320"/>
          <w:tab w:val="clear" w:pos="8640"/>
        </w:tabs>
        <w:jc w:val="both"/>
        <w:rPr>
          <w:sz w:val="22"/>
          <w:szCs w:val="22"/>
          <w:lang w:val="en-GB"/>
        </w:rPr>
      </w:pPr>
      <w:r w:rsidRPr="008F35DD">
        <w:rPr>
          <w:sz w:val="22"/>
          <w:szCs w:val="22"/>
          <w:lang w:val="en-GB"/>
        </w:rPr>
        <w:t>Mauritius</w:t>
      </w:r>
    </w:p>
    <w:p w:rsidR="00133181" w:rsidRPr="008F35DD" w:rsidRDefault="00133181" w:rsidP="008F35DD">
      <w:pPr>
        <w:pStyle w:val="Footer"/>
        <w:tabs>
          <w:tab w:val="clear" w:pos="4320"/>
          <w:tab w:val="clear" w:pos="8640"/>
        </w:tabs>
        <w:jc w:val="both"/>
        <w:rPr>
          <w:sz w:val="22"/>
          <w:szCs w:val="22"/>
          <w:lang w:val="fr-FR"/>
        </w:rPr>
      </w:pPr>
      <w:r w:rsidRPr="008F35DD">
        <w:rPr>
          <w:sz w:val="22"/>
          <w:szCs w:val="22"/>
          <w:lang w:val="fr-FR"/>
        </w:rPr>
        <w:t>Fax: + (2</w:t>
      </w:r>
      <w:r w:rsidR="00921432" w:rsidRPr="008F35DD">
        <w:rPr>
          <w:sz w:val="22"/>
          <w:szCs w:val="22"/>
          <w:lang w:val="fr-FR"/>
        </w:rPr>
        <w:t>30</w:t>
      </w:r>
      <w:r w:rsidRPr="008F35DD">
        <w:rPr>
          <w:sz w:val="22"/>
          <w:szCs w:val="22"/>
          <w:lang w:val="fr-FR"/>
        </w:rPr>
        <w:t>)</w:t>
      </w:r>
      <w:r w:rsidR="00921432" w:rsidRPr="008F35DD">
        <w:rPr>
          <w:sz w:val="22"/>
          <w:szCs w:val="22"/>
          <w:lang w:val="fr-FR"/>
        </w:rPr>
        <w:t xml:space="preserve"> 211 9524 or + (230) 212 8324</w:t>
      </w:r>
      <w:r w:rsidRPr="008F35DD">
        <w:rPr>
          <w:sz w:val="22"/>
          <w:szCs w:val="22"/>
          <w:lang w:val="fr-FR"/>
        </w:rPr>
        <w:t xml:space="preserve"> </w:t>
      </w:r>
    </w:p>
    <w:p w:rsidR="00133181" w:rsidRPr="008F35DD" w:rsidRDefault="00133181" w:rsidP="008F35DD">
      <w:pPr>
        <w:pStyle w:val="Footer"/>
        <w:tabs>
          <w:tab w:val="clear" w:pos="4320"/>
          <w:tab w:val="clear" w:pos="8640"/>
        </w:tabs>
        <w:jc w:val="both"/>
        <w:rPr>
          <w:sz w:val="22"/>
          <w:szCs w:val="22"/>
          <w:lang w:val="fr-FR"/>
        </w:rPr>
      </w:pPr>
      <w:r w:rsidRPr="008F35DD">
        <w:rPr>
          <w:sz w:val="22"/>
          <w:szCs w:val="22"/>
          <w:lang w:val="fr-FR"/>
        </w:rPr>
        <w:t xml:space="preserve">Email: </w:t>
      </w:r>
      <w:hyperlink r:id="rId8" w:history="1">
        <w:r w:rsidR="00921432" w:rsidRPr="008F35DD">
          <w:rPr>
            <w:rStyle w:val="Hyperlink"/>
            <w:sz w:val="22"/>
            <w:szCs w:val="22"/>
            <w:lang w:val="fr-FR"/>
          </w:rPr>
          <w:t>mid@mail.gov.mu</w:t>
        </w:r>
      </w:hyperlink>
    </w:p>
    <w:p w:rsidR="00921432" w:rsidRPr="008F35DD" w:rsidRDefault="00921432" w:rsidP="008F35DD">
      <w:pPr>
        <w:pStyle w:val="Footer"/>
        <w:tabs>
          <w:tab w:val="clear" w:pos="4320"/>
          <w:tab w:val="clear" w:pos="8640"/>
        </w:tabs>
        <w:jc w:val="both"/>
        <w:rPr>
          <w:sz w:val="22"/>
          <w:szCs w:val="22"/>
          <w:lang w:val="fr-FR"/>
        </w:rPr>
      </w:pPr>
    </w:p>
    <w:p w:rsidR="00133181" w:rsidRDefault="00133181" w:rsidP="00133181">
      <w:pPr>
        <w:pStyle w:val="Footer"/>
        <w:tabs>
          <w:tab w:val="clear" w:pos="4320"/>
          <w:tab w:val="clear" w:pos="8640"/>
        </w:tabs>
        <w:rPr>
          <w:rFonts w:ascii="Arial" w:hAnsi="Arial" w:cs="Arial"/>
          <w:sz w:val="22"/>
          <w:szCs w:val="22"/>
          <w:lang w:val="fr-FR"/>
        </w:rPr>
      </w:pPr>
    </w:p>
    <w:p w:rsidR="00CD7392" w:rsidRPr="0032535A" w:rsidRDefault="00CD7392" w:rsidP="00CD7392">
      <w:pPr>
        <w:pStyle w:val="Footer"/>
        <w:tabs>
          <w:tab w:val="clear" w:pos="4320"/>
          <w:tab w:val="clear" w:pos="8640"/>
        </w:tabs>
        <w:jc w:val="both"/>
        <w:rPr>
          <w:b/>
          <w:i/>
          <w:sz w:val="22"/>
          <w:szCs w:val="22"/>
          <w:lang w:val="en-GB"/>
        </w:rPr>
      </w:pPr>
      <w:r w:rsidRPr="00CD7392">
        <w:rPr>
          <w:sz w:val="22"/>
          <w:szCs w:val="22"/>
          <w:lang w:val="en-GB"/>
        </w:rPr>
        <w:t xml:space="preserve">Questions about the application process can be directed to either </w:t>
      </w:r>
      <w:r w:rsidRPr="0032535A">
        <w:rPr>
          <w:b/>
          <w:i/>
          <w:sz w:val="22"/>
          <w:szCs w:val="22"/>
          <w:lang w:val="en-GB"/>
        </w:rPr>
        <w:t xml:space="preserve">Dr </w:t>
      </w:r>
      <w:r w:rsidR="00356E58" w:rsidRPr="0032535A">
        <w:rPr>
          <w:b/>
          <w:i/>
          <w:sz w:val="22"/>
          <w:szCs w:val="22"/>
          <w:lang w:val="en-GB"/>
        </w:rPr>
        <w:t xml:space="preserve">Raj </w:t>
      </w:r>
      <w:proofErr w:type="spellStart"/>
      <w:r w:rsidRPr="0032535A">
        <w:rPr>
          <w:b/>
          <w:i/>
          <w:sz w:val="22"/>
          <w:szCs w:val="22"/>
          <w:lang w:val="en-GB"/>
        </w:rPr>
        <w:t>Daliah</w:t>
      </w:r>
      <w:proofErr w:type="spellEnd"/>
      <w:r w:rsidRPr="0032535A">
        <w:rPr>
          <w:b/>
          <w:i/>
          <w:sz w:val="22"/>
          <w:szCs w:val="22"/>
          <w:lang w:val="en-GB"/>
        </w:rPr>
        <w:t xml:space="preserve">, </w:t>
      </w:r>
      <w:r w:rsidR="003C7FCA">
        <w:rPr>
          <w:b/>
          <w:i/>
          <w:sz w:val="22"/>
          <w:szCs w:val="22"/>
          <w:lang w:val="en-GB"/>
        </w:rPr>
        <w:t>MID Fund</w:t>
      </w:r>
      <w:r w:rsidRPr="0032535A">
        <w:rPr>
          <w:b/>
          <w:i/>
          <w:sz w:val="22"/>
          <w:szCs w:val="22"/>
          <w:lang w:val="en-GB"/>
        </w:rPr>
        <w:t xml:space="preserve"> Co-ordinator at </w:t>
      </w:r>
    </w:p>
    <w:p w:rsidR="00CD7392" w:rsidRPr="00CD7392" w:rsidRDefault="00CD7392" w:rsidP="00CD7392">
      <w:pPr>
        <w:pStyle w:val="Footer"/>
        <w:tabs>
          <w:tab w:val="clear" w:pos="4320"/>
          <w:tab w:val="clear" w:pos="8640"/>
        </w:tabs>
        <w:jc w:val="both"/>
        <w:rPr>
          <w:sz w:val="22"/>
          <w:szCs w:val="22"/>
          <w:lang w:val="en-GB"/>
        </w:rPr>
      </w:pPr>
      <w:r w:rsidRPr="0032535A">
        <w:rPr>
          <w:b/>
          <w:i/>
          <w:sz w:val="22"/>
          <w:szCs w:val="22"/>
          <w:lang w:val="en-GB"/>
        </w:rPr>
        <w:t>203-6200</w:t>
      </w:r>
      <w:r w:rsidR="000B40FF" w:rsidRPr="0032535A">
        <w:rPr>
          <w:b/>
          <w:i/>
          <w:sz w:val="22"/>
          <w:szCs w:val="22"/>
          <w:lang w:val="en-GB"/>
        </w:rPr>
        <w:t xml:space="preserve"> </w:t>
      </w:r>
      <w:proofErr w:type="gramStart"/>
      <w:r w:rsidR="000B40FF" w:rsidRPr="0032535A">
        <w:rPr>
          <w:b/>
          <w:i/>
          <w:sz w:val="22"/>
          <w:szCs w:val="22"/>
          <w:lang w:val="en-GB"/>
        </w:rPr>
        <w:t>ext.</w:t>
      </w:r>
      <w:r w:rsidR="0032535A" w:rsidRPr="0032535A">
        <w:rPr>
          <w:b/>
          <w:i/>
          <w:sz w:val="22"/>
          <w:szCs w:val="22"/>
          <w:lang w:val="en-GB"/>
        </w:rPr>
        <w:t>316</w:t>
      </w:r>
      <w:r w:rsidR="00356E58" w:rsidRPr="0032535A">
        <w:rPr>
          <w:b/>
          <w:i/>
          <w:sz w:val="22"/>
          <w:szCs w:val="22"/>
          <w:lang w:val="en-GB"/>
        </w:rPr>
        <w:t xml:space="preserve"> </w:t>
      </w:r>
      <w:r w:rsidRPr="00CD7392">
        <w:rPr>
          <w:sz w:val="22"/>
          <w:szCs w:val="22"/>
          <w:lang w:val="en-GB"/>
        </w:rPr>
        <w:t>,</w:t>
      </w:r>
      <w:proofErr w:type="gramEnd"/>
      <w:r w:rsidRPr="00CD7392">
        <w:rPr>
          <w:sz w:val="22"/>
          <w:szCs w:val="22"/>
          <w:lang w:val="en-GB"/>
        </w:rPr>
        <w:t xml:space="preserve"> or </w:t>
      </w:r>
      <w:r w:rsidRPr="0032535A">
        <w:rPr>
          <w:b/>
          <w:i/>
          <w:sz w:val="22"/>
          <w:szCs w:val="22"/>
          <w:lang w:val="en-GB"/>
        </w:rPr>
        <w:t>Vincent Chan How, Project Manager MID Fund at 203 6200 ext.315</w:t>
      </w:r>
      <w:r w:rsidRPr="00CD7392">
        <w:rPr>
          <w:sz w:val="22"/>
          <w:szCs w:val="22"/>
          <w:lang w:val="en-GB"/>
        </w:rPr>
        <w:t xml:space="preserve">. </w:t>
      </w:r>
    </w:p>
    <w:p w:rsidR="00CD7392" w:rsidRDefault="00CD7392" w:rsidP="00CD7392">
      <w:pPr>
        <w:pStyle w:val="Footer"/>
        <w:tabs>
          <w:tab w:val="clear" w:pos="4320"/>
          <w:tab w:val="clear" w:pos="8640"/>
        </w:tabs>
        <w:jc w:val="both"/>
        <w:rPr>
          <w:sz w:val="22"/>
          <w:szCs w:val="22"/>
          <w:lang w:val="en-GB"/>
        </w:rPr>
      </w:pPr>
    </w:p>
    <w:p w:rsidR="006E7D72" w:rsidRDefault="006E7D72" w:rsidP="00CD7392">
      <w:pPr>
        <w:pStyle w:val="Footer"/>
        <w:tabs>
          <w:tab w:val="clear" w:pos="4320"/>
          <w:tab w:val="clear" w:pos="8640"/>
        </w:tabs>
        <w:jc w:val="both"/>
        <w:rPr>
          <w:sz w:val="22"/>
          <w:szCs w:val="22"/>
          <w:lang w:val="en-GB"/>
        </w:rPr>
      </w:pPr>
    </w:p>
    <w:sectPr w:rsidR="006E7D72" w:rsidSect="006E7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5B" w:rsidRDefault="003C2F5B">
      <w:r>
        <w:separator/>
      </w:r>
    </w:p>
  </w:endnote>
  <w:endnote w:type="continuationSeparator" w:id="0">
    <w:p w:rsidR="003C2F5B" w:rsidRDefault="003C2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5B" w:rsidRDefault="003C2F5B">
      <w:r>
        <w:separator/>
      </w:r>
    </w:p>
  </w:footnote>
  <w:footnote w:type="continuationSeparator" w:id="0">
    <w:p w:rsidR="003C2F5B" w:rsidRDefault="003C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AF5"/>
    <w:multiLevelType w:val="hybridMultilevel"/>
    <w:tmpl w:val="AE2C83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71316AC"/>
    <w:multiLevelType w:val="hybridMultilevel"/>
    <w:tmpl w:val="E0E2CB2C"/>
    <w:lvl w:ilvl="0" w:tplc="DEDA0D14">
      <w:start w:val="9"/>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CB7"/>
    <w:multiLevelType w:val="hybridMultilevel"/>
    <w:tmpl w:val="637AA37C"/>
    <w:lvl w:ilvl="0" w:tplc="467A4160">
      <w:start w:val="1"/>
      <w:numFmt w:val="upperLetter"/>
      <w:lvlText w:val="%1."/>
      <w:lvlJc w:val="left"/>
      <w:pPr>
        <w:tabs>
          <w:tab w:val="num" w:pos="720"/>
        </w:tabs>
        <w:ind w:left="720" w:hanging="360"/>
      </w:pPr>
      <w:rPr>
        <w:rFonts w:ascii="Times New Roman Bold" w:hAnsi="Times New Roman Bold"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70412"/>
    <w:multiLevelType w:val="hybridMultilevel"/>
    <w:tmpl w:val="D174CBE0"/>
    <w:lvl w:ilvl="0" w:tplc="C9FC857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2A7EF4"/>
    <w:multiLevelType w:val="hybridMultilevel"/>
    <w:tmpl w:val="D5628DB2"/>
    <w:lvl w:ilvl="0" w:tplc="78C478D4">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C450A2"/>
    <w:multiLevelType w:val="hybridMultilevel"/>
    <w:tmpl w:val="69E6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20BE"/>
    <w:multiLevelType w:val="hybridMultilevel"/>
    <w:tmpl w:val="9F2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314"/>
    <w:multiLevelType w:val="hybridMultilevel"/>
    <w:tmpl w:val="4DC4C35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nsid w:val="1AE44864"/>
    <w:multiLevelType w:val="hybridMultilevel"/>
    <w:tmpl w:val="EF760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731E14"/>
    <w:multiLevelType w:val="hybridMultilevel"/>
    <w:tmpl w:val="1A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A4578"/>
    <w:multiLevelType w:val="hybridMultilevel"/>
    <w:tmpl w:val="9C504BFE"/>
    <w:lvl w:ilvl="0" w:tplc="71E273A6">
      <w:start w:val="1"/>
      <w:numFmt w:val="upperLetter"/>
      <w:lvlText w:val="%1."/>
      <w:lvlJc w:val="left"/>
      <w:pPr>
        <w:ind w:left="1080" w:hanging="360"/>
      </w:pPr>
      <w:rPr>
        <w:rFonts w:hint="default"/>
      </w:rPr>
    </w:lvl>
    <w:lvl w:ilvl="1" w:tplc="975C2FFA"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A57BA"/>
    <w:multiLevelType w:val="hybridMultilevel"/>
    <w:tmpl w:val="9C087476"/>
    <w:lvl w:ilvl="0" w:tplc="32728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439E6"/>
    <w:multiLevelType w:val="multilevel"/>
    <w:tmpl w:val="3FEA452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Heading1a"/>
      <w:lvlText w:val="%5."/>
      <w:lvlJc w:val="left"/>
      <w:pPr>
        <w:tabs>
          <w:tab w:val="num" w:pos="1440"/>
        </w:tabs>
        <w:ind w:left="1440" w:hanging="360"/>
      </w:pPr>
      <w:rPr>
        <w:rFonts w:hint="default"/>
      </w:rPr>
    </w:lvl>
    <w:lvl w:ilvl="5">
      <w:start w:val="1"/>
      <w:numFmt w:val="lowerRoman"/>
      <w:pStyle w:val="MainParanoChapter"/>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3BC6D8F"/>
    <w:multiLevelType w:val="hybridMultilevel"/>
    <w:tmpl w:val="890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7402D"/>
    <w:multiLevelType w:val="hybridMultilevel"/>
    <w:tmpl w:val="971C7276"/>
    <w:lvl w:ilvl="0" w:tplc="A09E3F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4187A"/>
    <w:multiLevelType w:val="hybridMultilevel"/>
    <w:tmpl w:val="B6461EC8"/>
    <w:lvl w:ilvl="0" w:tplc="0409000F">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0B47E9"/>
    <w:multiLevelType w:val="hybridMultilevel"/>
    <w:tmpl w:val="9EEC38AE"/>
    <w:lvl w:ilvl="0" w:tplc="04090017">
      <w:start w:val="1"/>
      <w:numFmt w:val="upperLetter"/>
      <w:lvlText w:val="%1."/>
      <w:lvlJc w:val="left"/>
      <w:pPr>
        <w:ind w:left="1080" w:hanging="360"/>
      </w:pPr>
      <w:rPr>
        <w:rFonts w:ascii="Arial" w:hAnsi="Arial" w:cs="Arial" w:hint="default"/>
        <w:b/>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F1227"/>
    <w:multiLevelType w:val="hybridMultilevel"/>
    <w:tmpl w:val="4AFC2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DB4FDF"/>
    <w:multiLevelType w:val="hybridMultilevel"/>
    <w:tmpl w:val="84BCAC5A"/>
    <w:lvl w:ilvl="0" w:tplc="25B02A5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0F74176"/>
    <w:multiLevelType w:val="hybridMultilevel"/>
    <w:tmpl w:val="19AAE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DC2E03"/>
    <w:multiLevelType w:val="multilevel"/>
    <w:tmpl w:val="E3B88CD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67C7067"/>
    <w:multiLevelType w:val="multilevel"/>
    <w:tmpl w:val="6512BB74"/>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0030416"/>
    <w:multiLevelType w:val="multilevel"/>
    <w:tmpl w:val="0AA82F1E"/>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0B0598F"/>
    <w:multiLevelType w:val="multilevel"/>
    <w:tmpl w:val="E7B6EC04"/>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33464D0"/>
    <w:multiLevelType w:val="hybridMultilevel"/>
    <w:tmpl w:val="563CC25E"/>
    <w:lvl w:ilvl="0" w:tplc="A412C388">
      <w:start w:val="1"/>
      <w:numFmt w:val="bullet"/>
      <w:lvlText w:val=""/>
      <w:lvlJc w:val="left"/>
      <w:pPr>
        <w:ind w:left="630" w:hanging="360"/>
      </w:pPr>
      <w:rPr>
        <w:rFonts w:ascii="Symbol" w:hAnsi="Symbol" w:hint="default"/>
      </w:rPr>
    </w:lvl>
    <w:lvl w:ilvl="1" w:tplc="EA0ED982" w:tentative="1">
      <w:start w:val="1"/>
      <w:numFmt w:val="bullet"/>
      <w:lvlText w:val="o"/>
      <w:lvlJc w:val="left"/>
      <w:pPr>
        <w:ind w:left="1350" w:hanging="360"/>
      </w:pPr>
      <w:rPr>
        <w:rFonts w:ascii="Courier New" w:hAnsi="Courier New" w:cs="Courier New" w:hint="default"/>
      </w:rPr>
    </w:lvl>
    <w:lvl w:ilvl="2" w:tplc="F2346B04" w:tentative="1">
      <w:start w:val="1"/>
      <w:numFmt w:val="bullet"/>
      <w:lvlText w:val=""/>
      <w:lvlJc w:val="left"/>
      <w:pPr>
        <w:ind w:left="2070" w:hanging="360"/>
      </w:pPr>
      <w:rPr>
        <w:rFonts w:ascii="Wingdings" w:hAnsi="Wingdings" w:hint="default"/>
      </w:rPr>
    </w:lvl>
    <w:lvl w:ilvl="3" w:tplc="E3781EA6" w:tentative="1">
      <w:start w:val="1"/>
      <w:numFmt w:val="bullet"/>
      <w:lvlText w:val=""/>
      <w:lvlJc w:val="left"/>
      <w:pPr>
        <w:ind w:left="2790" w:hanging="360"/>
      </w:pPr>
      <w:rPr>
        <w:rFonts w:ascii="Symbol" w:hAnsi="Symbol" w:hint="default"/>
      </w:rPr>
    </w:lvl>
    <w:lvl w:ilvl="4" w:tplc="12E6438E" w:tentative="1">
      <w:start w:val="1"/>
      <w:numFmt w:val="bullet"/>
      <w:lvlText w:val="o"/>
      <w:lvlJc w:val="left"/>
      <w:pPr>
        <w:ind w:left="3510" w:hanging="360"/>
      </w:pPr>
      <w:rPr>
        <w:rFonts w:ascii="Courier New" w:hAnsi="Courier New" w:cs="Courier New" w:hint="default"/>
      </w:rPr>
    </w:lvl>
    <w:lvl w:ilvl="5" w:tplc="311A0C74" w:tentative="1">
      <w:start w:val="1"/>
      <w:numFmt w:val="bullet"/>
      <w:lvlText w:val=""/>
      <w:lvlJc w:val="left"/>
      <w:pPr>
        <w:ind w:left="4230" w:hanging="360"/>
      </w:pPr>
      <w:rPr>
        <w:rFonts w:ascii="Wingdings" w:hAnsi="Wingdings" w:hint="default"/>
      </w:rPr>
    </w:lvl>
    <w:lvl w:ilvl="6" w:tplc="2E46B6D8" w:tentative="1">
      <w:start w:val="1"/>
      <w:numFmt w:val="bullet"/>
      <w:lvlText w:val=""/>
      <w:lvlJc w:val="left"/>
      <w:pPr>
        <w:ind w:left="4950" w:hanging="360"/>
      </w:pPr>
      <w:rPr>
        <w:rFonts w:ascii="Symbol" w:hAnsi="Symbol" w:hint="default"/>
      </w:rPr>
    </w:lvl>
    <w:lvl w:ilvl="7" w:tplc="337C6FEE" w:tentative="1">
      <w:start w:val="1"/>
      <w:numFmt w:val="bullet"/>
      <w:lvlText w:val="o"/>
      <w:lvlJc w:val="left"/>
      <w:pPr>
        <w:ind w:left="5670" w:hanging="360"/>
      </w:pPr>
      <w:rPr>
        <w:rFonts w:ascii="Courier New" w:hAnsi="Courier New" w:cs="Courier New" w:hint="default"/>
      </w:rPr>
    </w:lvl>
    <w:lvl w:ilvl="8" w:tplc="5D4E0058" w:tentative="1">
      <w:start w:val="1"/>
      <w:numFmt w:val="bullet"/>
      <w:lvlText w:val=""/>
      <w:lvlJc w:val="left"/>
      <w:pPr>
        <w:ind w:left="6390" w:hanging="360"/>
      </w:pPr>
      <w:rPr>
        <w:rFonts w:ascii="Wingdings" w:hAnsi="Wingdings" w:hint="default"/>
      </w:rPr>
    </w:lvl>
  </w:abstractNum>
  <w:abstractNum w:abstractNumId="25">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nsid w:val="74DB54A5"/>
    <w:multiLevelType w:val="hybridMultilevel"/>
    <w:tmpl w:val="18DCEF40"/>
    <w:lvl w:ilvl="0" w:tplc="B8202274">
      <w:start w:val="1"/>
      <w:numFmt w:val="decimal"/>
      <w:lvlText w:val="%1."/>
      <w:lvlJc w:val="left"/>
      <w:pPr>
        <w:ind w:left="810" w:hanging="360"/>
      </w:pPr>
      <w:rPr>
        <w:rFonts w:hint="default"/>
      </w:rPr>
    </w:lvl>
    <w:lvl w:ilvl="1" w:tplc="3B06A312" w:tentative="1">
      <w:start w:val="1"/>
      <w:numFmt w:val="lowerLetter"/>
      <w:lvlText w:val="%2."/>
      <w:lvlJc w:val="left"/>
      <w:pPr>
        <w:ind w:left="1530" w:hanging="360"/>
      </w:pPr>
    </w:lvl>
    <w:lvl w:ilvl="2" w:tplc="8F483238" w:tentative="1">
      <w:start w:val="1"/>
      <w:numFmt w:val="lowerRoman"/>
      <w:lvlText w:val="%3."/>
      <w:lvlJc w:val="right"/>
      <w:pPr>
        <w:ind w:left="2250" w:hanging="180"/>
      </w:pPr>
    </w:lvl>
    <w:lvl w:ilvl="3" w:tplc="D5943C3E" w:tentative="1">
      <w:start w:val="1"/>
      <w:numFmt w:val="decimal"/>
      <w:lvlText w:val="%4."/>
      <w:lvlJc w:val="left"/>
      <w:pPr>
        <w:ind w:left="2970" w:hanging="360"/>
      </w:pPr>
    </w:lvl>
    <w:lvl w:ilvl="4" w:tplc="9EAE1D48" w:tentative="1">
      <w:start w:val="1"/>
      <w:numFmt w:val="lowerLetter"/>
      <w:lvlText w:val="%5."/>
      <w:lvlJc w:val="left"/>
      <w:pPr>
        <w:ind w:left="3690" w:hanging="360"/>
      </w:pPr>
    </w:lvl>
    <w:lvl w:ilvl="5" w:tplc="D6C02410" w:tentative="1">
      <w:start w:val="1"/>
      <w:numFmt w:val="lowerRoman"/>
      <w:lvlText w:val="%6."/>
      <w:lvlJc w:val="right"/>
      <w:pPr>
        <w:ind w:left="4410" w:hanging="180"/>
      </w:pPr>
    </w:lvl>
    <w:lvl w:ilvl="6" w:tplc="EF460596" w:tentative="1">
      <w:start w:val="1"/>
      <w:numFmt w:val="decimal"/>
      <w:lvlText w:val="%7."/>
      <w:lvlJc w:val="left"/>
      <w:pPr>
        <w:ind w:left="5130" w:hanging="360"/>
      </w:pPr>
    </w:lvl>
    <w:lvl w:ilvl="7" w:tplc="A2C85F72" w:tentative="1">
      <w:start w:val="1"/>
      <w:numFmt w:val="lowerLetter"/>
      <w:lvlText w:val="%8."/>
      <w:lvlJc w:val="left"/>
      <w:pPr>
        <w:ind w:left="5850" w:hanging="360"/>
      </w:pPr>
    </w:lvl>
    <w:lvl w:ilvl="8" w:tplc="FF32D120" w:tentative="1">
      <w:start w:val="1"/>
      <w:numFmt w:val="lowerRoman"/>
      <w:lvlText w:val="%9."/>
      <w:lvlJc w:val="right"/>
      <w:pPr>
        <w:ind w:left="6570" w:hanging="180"/>
      </w:pPr>
    </w:lvl>
  </w:abstractNum>
  <w:abstractNum w:abstractNumId="27">
    <w:nsid w:val="77717173"/>
    <w:multiLevelType w:val="multilevel"/>
    <w:tmpl w:val="B2CE1A8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nsid w:val="787F6B2A"/>
    <w:multiLevelType w:val="hybridMultilevel"/>
    <w:tmpl w:val="E082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E7008"/>
    <w:multiLevelType w:val="hybridMultilevel"/>
    <w:tmpl w:val="4F8E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5"/>
  </w:num>
  <w:num w:numId="4">
    <w:abstractNumId w:val="4"/>
  </w:num>
  <w:num w:numId="5">
    <w:abstractNumId w:val="5"/>
  </w:num>
  <w:num w:numId="6">
    <w:abstractNumId w:val="14"/>
  </w:num>
  <w:num w:numId="7">
    <w:abstractNumId w:val="0"/>
  </w:num>
  <w:num w:numId="8">
    <w:abstractNumId w:val="24"/>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
  </w:num>
  <w:num w:numId="14">
    <w:abstractNumId w:val="2"/>
  </w:num>
  <w:num w:numId="15">
    <w:abstractNumId w:val="10"/>
  </w:num>
  <w:num w:numId="16">
    <w:abstractNumId w:val="27"/>
  </w:num>
  <w:num w:numId="17">
    <w:abstractNumId w:val="20"/>
  </w:num>
  <w:num w:numId="18">
    <w:abstractNumId w:val="23"/>
  </w:num>
  <w:num w:numId="19">
    <w:abstractNumId w:val="21"/>
  </w:num>
  <w:num w:numId="20">
    <w:abstractNumId w:val="22"/>
  </w:num>
  <w:num w:numId="21">
    <w:abstractNumId w:val="16"/>
  </w:num>
  <w:num w:numId="22">
    <w:abstractNumId w:val="3"/>
  </w:num>
  <w:num w:numId="23">
    <w:abstractNumId w:val="9"/>
  </w:num>
  <w:num w:numId="24">
    <w:abstractNumId w:val="7"/>
  </w:num>
  <w:num w:numId="25">
    <w:abstractNumId w:val="17"/>
  </w:num>
  <w:num w:numId="26">
    <w:abstractNumId w:val="29"/>
  </w:num>
  <w:num w:numId="27">
    <w:abstractNumId w:val="8"/>
  </w:num>
  <w:num w:numId="28">
    <w:abstractNumId w:val="13"/>
  </w:num>
  <w:num w:numId="29">
    <w:abstractNumId w:val="28"/>
  </w:num>
  <w:num w:numId="30">
    <w:abstractNumId w:val="19"/>
  </w:num>
  <w:num w:numId="3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rsids>
    <w:rsidRoot w:val="00FE46D2"/>
    <w:rsid w:val="00015F62"/>
    <w:rsid w:val="000209CD"/>
    <w:rsid w:val="00025400"/>
    <w:rsid w:val="00025F34"/>
    <w:rsid w:val="000379AB"/>
    <w:rsid w:val="000417CB"/>
    <w:rsid w:val="00054160"/>
    <w:rsid w:val="00065283"/>
    <w:rsid w:val="00070BD4"/>
    <w:rsid w:val="00076886"/>
    <w:rsid w:val="000B1F73"/>
    <w:rsid w:val="000B40FF"/>
    <w:rsid w:val="000C0065"/>
    <w:rsid w:val="000C0EFC"/>
    <w:rsid w:val="000C6F3E"/>
    <w:rsid w:val="000D22C3"/>
    <w:rsid w:val="000D580C"/>
    <w:rsid w:val="000E7777"/>
    <w:rsid w:val="0010334F"/>
    <w:rsid w:val="0010652C"/>
    <w:rsid w:val="001101EE"/>
    <w:rsid w:val="001113F1"/>
    <w:rsid w:val="001221D3"/>
    <w:rsid w:val="001255FE"/>
    <w:rsid w:val="00132299"/>
    <w:rsid w:val="00133181"/>
    <w:rsid w:val="00161534"/>
    <w:rsid w:val="001627DD"/>
    <w:rsid w:val="00162D06"/>
    <w:rsid w:val="00170F39"/>
    <w:rsid w:val="00180947"/>
    <w:rsid w:val="00190DB9"/>
    <w:rsid w:val="001A4EFA"/>
    <w:rsid w:val="001A702D"/>
    <w:rsid w:val="001A7319"/>
    <w:rsid w:val="001B5394"/>
    <w:rsid w:val="001C15A6"/>
    <w:rsid w:val="001C2F94"/>
    <w:rsid w:val="001C4DB8"/>
    <w:rsid w:val="001D6815"/>
    <w:rsid w:val="001E6DEF"/>
    <w:rsid w:val="001F4086"/>
    <w:rsid w:val="002314D2"/>
    <w:rsid w:val="00232683"/>
    <w:rsid w:val="00233DB6"/>
    <w:rsid w:val="00252185"/>
    <w:rsid w:val="002524CC"/>
    <w:rsid w:val="002567DD"/>
    <w:rsid w:val="00257ACB"/>
    <w:rsid w:val="0026084A"/>
    <w:rsid w:val="0027090D"/>
    <w:rsid w:val="002743CD"/>
    <w:rsid w:val="00284A77"/>
    <w:rsid w:val="002875C3"/>
    <w:rsid w:val="002939C7"/>
    <w:rsid w:val="0029637A"/>
    <w:rsid w:val="00296E07"/>
    <w:rsid w:val="002A6AE7"/>
    <w:rsid w:val="002D5888"/>
    <w:rsid w:val="002F4F3D"/>
    <w:rsid w:val="002F518E"/>
    <w:rsid w:val="002F5518"/>
    <w:rsid w:val="00310B92"/>
    <w:rsid w:val="003211D1"/>
    <w:rsid w:val="0032535A"/>
    <w:rsid w:val="00325AFB"/>
    <w:rsid w:val="003267BE"/>
    <w:rsid w:val="00332114"/>
    <w:rsid w:val="00332987"/>
    <w:rsid w:val="00344B16"/>
    <w:rsid w:val="00354CA9"/>
    <w:rsid w:val="00356E58"/>
    <w:rsid w:val="0037629F"/>
    <w:rsid w:val="00394CA7"/>
    <w:rsid w:val="003B1233"/>
    <w:rsid w:val="003C2F5B"/>
    <w:rsid w:val="003C7FCA"/>
    <w:rsid w:val="003E41EF"/>
    <w:rsid w:val="00401940"/>
    <w:rsid w:val="004051F9"/>
    <w:rsid w:val="004135DE"/>
    <w:rsid w:val="00416652"/>
    <w:rsid w:val="004173EB"/>
    <w:rsid w:val="0042201A"/>
    <w:rsid w:val="00445F4C"/>
    <w:rsid w:val="00483338"/>
    <w:rsid w:val="00492598"/>
    <w:rsid w:val="004A15D7"/>
    <w:rsid w:val="004A3491"/>
    <w:rsid w:val="004B3BDC"/>
    <w:rsid w:val="004B7807"/>
    <w:rsid w:val="004E0EA6"/>
    <w:rsid w:val="00505B12"/>
    <w:rsid w:val="00522F7B"/>
    <w:rsid w:val="0056294F"/>
    <w:rsid w:val="00572A80"/>
    <w:rsid w:val="005735CD"/>
    <w:rsid w:val="00575FF1"/>
    <w:rsid w:val="00576291"/>
    <w:rsid w:val="005B0528"/>
    <w:rsid w:val="005C0667"/>
    <w:rsid w:val="005C0CB8"/>
    <w:rsid w:val="005C69E2"/>
    <w:rsid w:val="005E266C"/>
    <w:rsid w:val="005E47AA"/>
    <w:rsid w:val="006029F9"/>
    <w:rsid w:val="00604CD3"/>
    <w:rsid w:val="00605DB0"/>
    <w:rsid w:val="00607B6F"/>
    <w:rsid w:val="00612006"/>
    <w:rsid w:val="0062440E"/>
    <w:rsid w:val="00624DBD"/>
    <w:rsid w:val="006250BD"/>
    <w:rsid w:val="006266CC"/>
    <w:rsid w:val="00637788"/>
    <w:rsid w:val="006530BD"/>
    <w:rsid w:val="006671AB"/>
    <w:rsid w:val="00677CE0"/>
    <w:rsid w:val="00685004"/>
    <w:rsid w:val="0068791E"/>
    <w:rsid w:val="00693662"/>
    <w:rsid w:val="006B1AA4"/>
    <w:rsid w:val="006B1BF3"/>
    <w:rsid w:val="006C7781"/>
    <w:rsid w:val="006D1806"/>
    <w:rsid w:val="006E7D72"/>
    <w:rsid w:val="00700499"/>
    <w:rsid w:val="007126A6"/>
    <w:rsid w:val="00721829"/>
    <w:rsid w:val="00730053"/>
    <w:rsid w:val="0073423D"/>
    <w:rsid w:val="00745DA2"/>
    <w:rsid w:val="007644BD"/>
    <w:rsid w:val="00786141"/>
    <w:rsid w:val="00786EF1"/>
    <w:rsid w:val="007A2E22"/>
    <w:rsid w:val="007D5525"/>
    <w:rsid w:val="007E1BA4"/>
    <w:rsid w:val="007E47EA"/>
    <w:rsid w:val="007E5721"/>
    <w:rsid w:val="007E625A"/>
    <w:rsid w:val="007F11E1"/>
    <w:rsid w:val="007F36FE"/>
    <w:rsid w:val="00800875"/>
    <w:rsid w:val="0080285E"/>
    <w:rsid w:val="0081120F"/>
    <w:rsid w:val="00813E37"/>
    <w:rsid w:val="0082279F"/>
    <w:rsid w:val="00836E79"/>
    <w:rsid w:val="00846444"/>
    <w:rsid w:val="008547E6"/>
    <w:rsid w:val="00855B78"/>
    <w:rsid w:val="00857700"/>
    <w:rsid w:val="00861A90"/>
    <w:rsid w:val="00863F7E"/>
    <w:rsid w:val="00873814"/>
    <w:rsid w:val="0088237F"/>
    <w:rsid w:val="00883687"/>
    <w:rsid w:val="00897773"/>
    <w:rsid w:val="008D2A06"/>
    <w:rsid w:val="008D5CEF"/>
    <w:rsid w:val="008F35DD"/>
    <w:rsid w:val="008F4C22"/>
    <w:rsid w:val="00902F1F"/>
    <w:rsid w:val="00910B17"/>
    <w:rsid w:val="00921432"/>
    <w:rsid w:val="009611B6"/>
    <w:rsid w:val="00984349"/>
    <w:rsid w:val="00984F8D"/>
    <w:rsid w:val="0099487E"/>
    <w:rsid w:val="009A7755"/>
    <w:rsid w:val="009B2838"/>
    <w:rsid w:val="009B3018"/>
    <w:rsid w:val="009C1D5C"/>
    <w:rsid w:val="009E21F2"/>
    <w:rsid w:val="009F51D9"/>
    <w:rsid w:val="00A02281"/>
    <w:rsid w:val="00A11279"/>
    <w:rsid w:val="00A33BA0"/>
    <w:rsid w:val="00A43CBD"/>
    <w:rsid w:val="00A4481C"/>
    <w:rsid w:val="00A46688"/>
    <w:rsid w:val="00A51B0A"/>
    <w:rsid w:val="00A574D1"/>
    <w:rsid w:val="00A80997"/>
    <w:rsid w:val="00A8114F"/>
    <w:rsid w:val="00A857DF"/>
    <w:rsid w:val="00A91CAD"/>
    <w:rsid w:val="00AD00E2"/>
    <w:rsid w:val="00AD05EC"/>
    <w:rsid w:val="00AD2949"/>
    <w:rsid w:val="00AD7FC9"/>
    <w:rsid w:val="00AE609E"/>
    <w:rsid w:val="00B03F50"/>
    <w:rsid w:val="00B25923"/>
    <w:rsid w:val="00B2700A"/>
    <w:rsid w:val="00B271D4"/>
    <w:rsid w:val="00B604D6"/>
    <w:rsid w:val="00B65BBE"/>
    <w:rsid w:val="00B83FB2"/>
    <w:rsid w:val="00BA4154"/>
    <w:rsid w:val="00BB23E8"/>
    <w:rsid w:val="00BD1264"/>
    <w:rsid w:val="00BD6991"/>
    <w:rsid w:val="00BE6888"/>
    <w:rsid w:val="00C27596"/>
    <w:rsid w:val="00C3072E"/>
    <w:rsid w:val="00C35E1B"/>
    <w:rsid w:val="00C43249"/>
    <w:rsid w:val="00C43B84"/>
    <w:rsid w:val="00C624EC"/>
    <w:rsid w:val="00C873CC"/>
    <w:rsid w:val="00C972B7"/>
    <w:rsid w:val="00CA7174"/>
    <w:rsid w:val="00CB447D"/>
    <w:rsid w:val="00CC1070"/>
    <w:rsid w:val="00CC4FB1"/>
    <w:rsid w:val="00CD0CF8"/>
    <w:rsid w:val="00CD0FCF"/>
    <w:rsid w:val="00CD7392"/>
    <w:rsid w:val="00D06738"/>
    <w:rsid w:val="00D11987"/>
    <w:rsid w:val="00D13303"/>
    <w:rsid w:val="00D1496F"/>
    <w:rsid w:val="00D24058"/>
    <w:rsid w:val="00D318D4"/>
    <w:rsid w:val="00D527A1"/>
    <w:rsid w:val="00D56108"/>
    <w:rsid w:val="00D60A18"/>
    <w:rsid w:val="00D72B33"/>
    <w:rsid w:val="00D925D1"/>
    <w:rsid w:val="00DB4C06"/>
    <w:rsid w:val="00DD490B"/>
    <w:rsid w:val="00DF6344"/>
    <w:rsid w:val="00E23D7C"/>
    <w:rsid w:val="00E34AAE"/>
    <w:rsid w:val="00E57005"/>
    <w:rsid w:val="00E67E54"/>
    <w:rsid w:val="00E82A75"/>
    <w:rsid w:val="00EA6766"/>
    <w:rsid w:val="00EB0AF8"/>
    <w:rsid w:val="00EB59A6"/>
    <w:rsid w:val="00EC2D80"/>
    <w:rsid w:val="00EC4A3D"/>
    <w:rsid w:val="00EE068A"/>
    <w:rsid w:val="00F1682F"/>
    <w:rsid w:val="00F24545"/>
    <w:rsid w:val="00F45930"/>
    <w:rsid w:val="00F57F55"/>
    <w:rsid w:val="00F715C3"/>
    <w:rsid w:val="00F73B43"/>
    <w:rsid w:val="00F81813"/>
    <w:rsid w:val="00F90543"/>
    <w:rsid w:val="00F92D87"/>
    <w:rsid w:val="00FE2D0F"/>
    <w:rsid w:val="00FE46D2"/>
    <w:rsid w:val="00FF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6D2"/>
    <w:rPr>
      <w:sz w:val="24"/>
      <w:szCs w:val="24"/>
    </w:rPr>
  </w:style>
  <w:style w:type="paragraph" w:styleId="Heading1">
    <w:name w:val="heading 1"/>
    <w:basedOn w:val="Normal"/>
    <w:next w:val="Normal"/>
    <w:link w:val="Heading1Char"/>
    <w:qFormat/>
    <w:rsid w:val="00F92D87"/>
    <w:pPr>
      <w:keepNext/>
      <w:numPr>
        <w:numId w:val="1"/>
      </w:numPr>
      <w:spacing w:before="1440" w:after="24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8008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0087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0875"/>
    <w:pPr>
      <w:keepNext/>
      <w:spacing w:before="240" w:after="60"/>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87"/>
    <w:rPr>
      <w:rFonts w:cs="Arial"/>
      <w:b/>
      <w:bCs/>
      <w:caps/>
      <w:kern w:val="32"/>
      <w:sz w:val="32"/>
      <w:szCs w:val="32"/>
      <w:lang w:eastAsia="en-US"/>
    </w:rPr>
  </w:style>
  <w:style w:type="character" w:customStyle="1" w:styleId="Heading2Char">
    <w:name w:val="Heading 2 Char"/>
    <w:basedOn w:val="DefaultParagraphFont"/>
    <w:link w:val="Heading2"/>
    <w:rsid w:val="0080087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00875"/>
    <w:rPr>
      <w:rFonts w:ascii="Cambria" w:eastAsia="Times New Roman" w:hAnsi="Cambria" w:cs="Times New Roman"/>
      <w:b/>
      <w:bCs/>
      <w:sz w:val="26"/>
      <w:szCs w:val="26"/>
    </w:rPr>
  </w:style>
  <w:style w:type="paragraph" w:styleId="Header">
    <w:name w:val="header"/>
    <w:basedOn w:val="Normal"/>
    <w:link w:val="HeaderChar"/>
    <w:rsid w:val="00FE46D2"/>
    <w:pPr>
      <w:tabs>
        <w:tab w:val="center" w:pos="4320"/>
        <w:tab w:val="right" w:pos="8640"/>
      </w:tabs>
    </w:pPr>
  </w:style>
  <w:style w:type="character" w:customStyle="1" w:styleId="HeaderChar">
    <w:name w:val="Header Char"/>
    <w:basedOn w:val="DefaultParagraphFont"/>
    <w:link w:val="Header"/>
    <w:rsid w:val="00F92D87"/>
    <w:rPr>
      <w:sz w:val="24"/>
      <w:szCs w:val="24"/>
    </w:rPr>
  </w:style>
  <w:style w:type="paragraph" w:styleId="Footer">
    <w:name w:val="footer"/>
    <w:basedOn w:val="Normal"/>
    <w:link w:val="FooterChar"/>
    <w:rsid w:val="00FE46D2"/>
    <w:pPr>
      <w:tabs>
        <w:tab w:val="center" w:pos="4320"/>
        <w:tab w:val="right" w:pos="8640"/>
      </w:tabs>
    </w:pPr>
  </w:style>
  <w:style w:type="character" w:customStyle="1" w:styleId="FooterChar">
    <w:name w:val="Footer Char"/>
    <w:basedOn w:val="DefaultParagraphFont"/>
    <w:link w:val="Footer"/>
    <w:uiPriority w:val="99"/>
    <w:rsid w:val="003E41EF"/>
    <w:rPr>
      <w:sz w:val="24"/>
      <w:szCs w:val="24"/>
    </w:rPr>
  </w:style>
  <w:style w:type="character" w:styleId="PageNumber">
    <w:name w:val="page number"/>
    <w:basedOn w:val="DefaultParagraphFont"/>
    <w:rsid w:val="00FE46D2"/>
  </w:style>
  <w:style w:type="paragraph" w:styleId="BalloonText">
    <w:name w:val="Balloon Text"/>
    <w:basedOn w:val="Normal"/>
    <w:link w:val="BalloonTextChar"/>
    <w:rsid w:val="00170F39"/>
    <w:rPr>
      <w:rFonts w:ascii="Tahoma" w:hAnsi="Tahoma" w:cs="Tahoma"/>
      <w:sz w:val="16"/>
      <w:szCs w:val="16"/>
    </w:rPr>
  </w:style>
  <w:style w:type="character" w:customStyle="1" w:styleId="BalloonTextChar">
    <w:name w:val="Balloon Text Char"/>
    <w:basedOn w:val="DefaultParagraphFont"/>
    <w:link w:val="BalloonText"/>
    <w:rsid w:val="00800875"/>
    <w:rPr>
      <w:rFonts w:ascii="Tahoma" w:hAnsi="Tahoma" w:cs="Tahoma"/>
      <w:sz w:val="16"/>
      <w:szCs w:val="16"/>
    </w:rPr>
  </w:style>
  <w:style w:type="character" w:styleId="Hyperlink">
    <w:name w:val="Hyperlink"/>
    <w:basedOn w:val="DefaultParagraphFont"/>
    <w:uiPriority w:val="99"/>
    <w:rsid w:val="00857700"/>
    <w:rPr>
      <w:color w:val="0000FF"/>
      <w:u w:val="single"/>
    </w:rPr>
  </w:style>
  <w:style w:type="paragraph" w:styleId="FootnoteText">
    <w:name w:val="footnote text"/>
    <w:aliases w:val="Geneva 9,Font: Geneva 9,Boston 10,f"/>
    <w:basedOn w:val="Normal"/>
    <w:link w:val="FootnoteTextChar"/>
    <w:rsid w:val="007E47EA"/>
    <w:pPr>
      <w:jc w:val="both"/>
    </w:pPr>
    <w:rPr>
      <w:sz w:val="20"/>
      <w:szCs w:val="32"/>
    </w:rPr>
  </w:style>
  <w:style w:type="character" w:customStyle="1" w:styleId="FootnoteTextChar">
    <w:name w:val="Footnote Text Char"/>
    <w:aliases w:val="Geneva 9 Char,Font: Geneva 9 Char,Boston 10 Char,f Char"/>
    <w:basedOn w:val="DefaultParagraphFont"/>
    <w:link w:val="FootnoteText"/>
    <w:rsid w:val="007E47EA"/>
    <w:rPr>
      <w:szCs w:val="32"/>
    </w:rPr>
  </w:style>
  <w:style w:type="character" w:styleId="FootnoteReference">
    <w:name w:val="footnote reference"/>
    <w:aliases w:val="16 Point,Superscript 6 Point"/>
    <w:basedOn w:val="DefaultParagraphFont"/>
    <w:rsid w:val="007E47EA"/>
    <w:rPr>
      <w:vertAlign w:val="superscript"/>
    </w:rPr>
  </w:style>
  <w:style w:type="paragraph" w:customStyle="1" w:styleId="MainParawithChapter">
    <w:name w:val="Main Para with Chapter#"/>
    <w:basedOn w:val="Normal"/>
    <w:rsid w:val="00F92D87"/>
    <w:pPr>
      <w:numPr>
        <w:ilvl w:val="1"/>
        <w:numId w:val="1"/>
      </w:numPr>
      <w:spacing w:after="240"/>
      <w:jc w:val="both"/>
      <w:outlineLvl w:val="1"/>
    </w:pPr>
    <w:rPr>
      <w:sz w:val="32"/>
    </w:rPr>
  </w:style>
  <w:style w:type="paragraph" w:customStyle="1" w:styleId="Sub-Para1underXY">
    <w:name w:val="Sub-Para 1 under X.Y"/>
    <w:basedOn w:val="Normal"/>
    <w:rsid w:val="00F92D87"/>
    <w:pPr>
      <w:numPr>
        <w:ilvl w:val="2"/>
        <w:numId w:val="1"/>
      </w:numPr>
      <w:spacing w:after="240"/>
      <w:jc w:val="both"/>
      <w:outlineLvl w:val="2"/>
    </w:pPr>
    <w:rPr>
      <w:sz w:val="32"/>
    </w:rPr>
  </w:style>
  <w:style w:type="paragraph" w:customStyle="1" w:styleId="Sub-Para2underXY">
    <w:name w:val="Sub-Para 2 under X.Y"/>
    <w:basedOn w:val="Normal"/>
    <w:rsid w:val="00F92D87"/>
    <w:pPr>
      <w:numPr>
        <w:ilvl w:val="3"/>
        <w:numId w:val="1"/>
      </w:numPr>
      <w:spacing w:after="240"/>
      <w:jc w:val="both"/>
      <w:outlineLvl w:val="3"/>
    </w:pPr>
    <w:rPr>
      <w:sz w:val="32"/>
    </w:rPr>
  </w:style>
  <w:style w:type="paragraph" w:customStyle="1" w:styleId="Sub-Para3underXY">
    <w:name w:val="Sub-Para 3 under X.Y"/>
    <w:basedOn w:val="Normal"/>
    <w:rsid w:val="00F92D87"/>
    <w:pPr>
      <w:numPr>
        <w:ilvl w:val="4"/>
        <w:numId w:val="1"/>
      </w:numPr>
      <w:spacing w:after="240"/>
      <w:jc w:val="both"/>
      <w:outlineLvl w:val="4"/>
    </w:pPr>
    <w:rPr>
      <w:sz w:val="32"/>
    </w:rPr>
  </w:style>
  <w:style w:type="paragraph" w:customStyle="1" w:styleId="Sub-Para4underXY">
    <w:name w:val="Sub-Para 4 under X.Y"/>
    <w:basedOn w:val="Normal"/>
    <w:rsid w:val="00F92D87"/>
    <w:pPr>
      <w:numPr>
        <w:ilvl w:val="5"/>
        <w:numId w:val="1"/>
      </w:numPr>
      <w:spacing w:after="240"/>
      <w:jc w:val="both"/>
      <w:outlineLvl w:val="5"/>
    </w:pPr>
    <w:rPr>
      <w:sz w:val="32"/>
    </w:rPr>
  </w:style>
  <w:style w:type="paragraph" w:customStyle="1" w:styleId="Heading1a">
    <w:name w:val="Heading 1a"/>
    <w:basedOn w:val="Normal"/>
    <w:next w:val="Normal"/>
    <w:rsid w:val="00BE6888"/>
    <w:pPr>
      <w:keepNext/>
      <w:keepLines/>
      <w:numPr>
        <w:numId w:val="2"/>
      </w:numPr>
      <w:spacing w:before="1440" w:after="240"/>
      <w:jc w:val="center"/>
      <w:outlineLvl w:val="0"/>
    </w:pPr>
    <w:rPr>
      <w:rFonts w:eastAsia="MS Mincho"/>
      <w:b/>
      <w:caps/>
      <w:sz w:val="32"/>
      <w:szCs w:val="20"/>
    </w:rPr>
  </w:style>
  <w:style w:type="paragraph" w:customStyle="1" w:styleId="MainParanoChapter">
    <w:name w:val="Main Para no Chapter #"/>
    <w:basedOn w:val="Normal"/>
    <w:link w:val="MainParanoChapterChar"/>
    <w:rsid w:val="00BE6888"/>
    <w:pPr>
      <w:numPr>
        <w:ilvl w:val="1"/>
        <w:numId w:val="2"/>
      </w:numPr>
      <w:spacing w:after="240"/>
      <w:outlineLvl w:val="1"/>
    </w:pPr>
    <w:rPr>
      <w:rFonts w:eastAsia="MS Mincho"/>
      <w:szCs w:val="20"/>
    </w:rPr>
  </w:style>
  <w:style w:type="character" w:customStyle="1" w:styleId="MainParanoChapterChar">
    <w:name w:val="Main Para no Chapter # Char"/>
    <w:basedOn w:val="DefaultParagraphFont"/>
    <w:link w:val="MainParanoChapter"/>
    <w:locked/>
    <w:rsid w:val="00BE6888"/>
    <w:rPr>
      <w:rFonts w:eastAsia="MS Mincho"/>
      <w:sz w:val="24"/>
      <w:lang w:eastAsia="en-US"/>
    </w:rPr>
  </w:style>
  <w:style w:type="paragraph" w:customStyle="1" w:styleId="Sub-Para1underX">
    <w:name w:val="Sub-Para 1 under X."/>
    <w:basedOn w:val="Normal"/>
    <w:rsid w:val="00BE6888"/>
    <w:pPr>
      <w:numPr>
        <w:ilvl w:val="2"/>
        <w:numId w:val="2"/>
      </w:numPr>
      <w:spacing w:after="240"/>
      <w:outlineLvl w:val="2"/>
    </w:pPr>
    <w:rPr>
      <w:rFonts w:eastAsia="MS Mincho"/>
      <w:szCs w:val="20"/>
    </w:rPr>
  </w:style>
  <w:style w:type="paragraph" w:customStyle="1" w:styleId="Sub-Para2underX">
    <w:name w:val="Sub-Para 2 under X."/>
    <w:basedOn w:val="Normal"/>
    <w:rsid w:val="00BE6888"/>
    <w:pPr>
      <w:numPr>
        <w:ilvl w:val="3"/>
        <w:numId w:val="2"/>
      </w:numPr>
      <w:spacing w:after="240"/>
      <w:outlineLvl w:val="3"/>
    </w:pPr>
    <w:rPr>
      <w:rFonts w:eastAsia="MS Mincho"/>
      <w:szCs w:val="20"/>
    </w:rPr>
  </w:style>
  <w:style w:type="paragraph" w:customStyle="1" w:styleId="Sub-Para3underX">
    <w:name w:val="Sub-Para 3 under X."/>
    <w:basedOn w:val="Normal"/>
    <w:rsid w:val="00BE6888"/>
    <w:pPr>
      <w:tabs>
        <w:tab w:val="num" w:pos="1440"/>
      </w:tabs>
      <w:spacing w:after="240"/>
      <w:ind w:left="1440" w:hanging="360"/>
      <w:outlineLvl w:val="4"/>
    </w:pPr>
    <w:rPr>
      <w:rFonts w:eastAsia="MS Mincho"/>
      <w:szCs w:val="20"/>
    </w:rPr>
  </w:style>
  <w:style w:type="paragraph" w:customStyle="1" w:styleId="Sub-Para4underX">
    <w:name w:val="Sub-Para 4 under X."/>
    <w:basedOn w:val="Normal"/>
    <w:rsid w:val="00BE6888"/>
    <w:pPr>
      <w:tabs>
        <w:tab w:val="num" w:pos="2160"/>
      </w:tabs>
      <w:spacing w:after="240"/>
      <w:ind w:left="1800" w:hanging="360"/>
      <w:outlineLvl w:val="5"/>
    </w:pPr>
    <w:rPr>
      <w:rFonts w:eastAsia="MS Mincho"/>
      <w:szCs w:val="20"/>
    </w:rPr>
  </w:style>
  <w:style w:type="character" w:styleId="CommentReference">
    <w:name w:val="annotation reference"/>
    <w:basedOn w:val="DefaultParagraphFont"/>
    <w:uiPriority w:val="99"/>
    <w:rsid w:val="00284A77"/>
    <w:rPr>
      <w:sz w:val="16"/>
      <w:szCs w:val="16"/>
    </w:rPr>
  </w:style>
  <w:style w:type="paragraph" w:styleId="CommentText">
    <w:name w:val="annotation text"/>
    <w:basedOn w:val="Normal"/>
    <w:link w:val="CommentTextChar"/>
    <w:uiPriority w:val="99"/>
    <w:rsid w:val="00284A77"/>
    <w:rPr>
      <w:sz w:val="20"/>
      <w:szCs w:val="20"/>
    </w:rPr>
  </w:style>
  <w:style w:type="character" w:customStyle="1" w:styleId="CommentTextChar">
    <w:name w:val="Comment Text Char"/>
    <w:basedOn w:val="DefaultParagraphFont"/>
    <w:link w:val="CommentText"/>
    <w:uiPriority w:val="99"/>
    <w:rsid w:val="00284A77"/>
  </w:style>
  <w:style w:type="paragraph" w:styleId="CommentSubject">
    <w:name w:val="annotation subject"/>
    <w:basedOn w:val="CommentText"/>
    <w:next w:val="CommentText"/>
    <w:link w:val="CommentSubjectChar"/>
    <w:rsid w:val="00284A77"/>
    <w:rPr>
      <w:b/>
      <w:bCs/>
    </w:rPr>
  </w:style>
  <w:style w:type="character" w:customStyle="1" w:styleId="CommentSubjectChar">
    <w:name w:val="Comment Subject Char"/>
    <w:basedOn w:val="CommentTextChar"/>
    <w:link w:val="CommentSubject"/>
    <w:rsid w:val="00284A77"/>
    <w:rPr>
      <w:b/>
      <w:bCs/>
    </w:rPr>
  </w:style>
  <w:style w:type="paragraph" w:styleId="ListParagraph">
    <w:name w:val="List Paragraph"/>
    <w:basedOn w:val="Normal"/>
    <w:qFormat/>
    <w:rsid w:val="003E41EF"/>
    <w:pPr>
      <w:spacing w:after="200" w:line="276" w:lineRule="auto"/>
      <w:ind w:left="720"/>
      <w:jc w:val="both"/>
    </w:pPr>
    <w:rPr>
      <w:rFonts w:ascii="Calibri" w:eastAsia="Calibri" w:hAnsi="Calibri"/>
      <w:sz w:val="22"/>
      <w:szCs w:val="22"/>
    </w:rPr>
  </w:style>
  <w:style w:type="paragraph" w:styleId="BodyText">
    <w:name w:val="Body Text"/>
    <w:basedOn w:val="Normal"/>
    <w:link w:val="BodyTextChar"/>
    <w:rsid w:val="003E41EF"/>
    <w:pPr>
      <w:jc w:val="both"/>
    </w:pPr>
    <w:rPr>
      <w:sz w:val="28"/>
      <w:szCs w:val="32"/>
    </w:rPr>
  </w:style>
  <w:style w:type="character" w:customStyle="1" w:styleId="BodyTextChar">
    <w:name w:val="Body Text Char"/>
    <w:basedOn w:val="DefaultParagraphFont"/>
    <w:link w:val="BodyText"/>
    <w:rsid w:val="003E41EF"/>
    <w:rPr>
      <w:sz w:val="28"/>
      <w:szCs w:val="32"/>
    </w:rPr>
  </w:style>
  <w:style w:type="paragraph" w:customStyle="1" w:styleId="Default">
    <w:name w:val="Default"/>
    <w:rsid w:val="00800875"/>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semiHidden/>
    <w:rsid w:val="00800875"/>
    <w:rPr>
      <w:rFonts w:ascii="Calibri" w:hAnsi="Calibri"/>
      <w:b/>
      <w:bCs/>
      <w:sz w:val="28"/>
      <w:szCs w:val="28"/>
    </w:rPr>
  </w:style>
  <w:style w:type="paragraph" w:styleId="TOC2">
    <w:name w:val="toc 2"/>
    <w:basedOn w:val="Normal"/>
    <w:next w:val="Normal"/>
    <w:autoRedefine/>
    <w:uiPriority w:val="39"/>
    <w:unhideWhenUsed/>
    <w:qFormat/>
    <w:rsid w:val="00800875"/>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00875"/>
    <w:pPr>
      <w:tabs>
        <w:tab w:val="left" w:pos="660"/>
        <w:tab w:val="right" w:leader="dot" w:pos="8630"/>
      </w:tabs>
      <w:spacing w:after="100" w:line="276" w:lineRule="auto"/>
    </w:pPr>
    <w:rPr>
      <w:rFonts w:ascii="Arial" w:hAnsi="Arial" w:cs="Arial"/>
      <w:noProof/>
      <w:sz w:val="22"/>
      <w:szCs w:val="22"/>
    </w:rPr>
  </w:style>
  <w:style w:type="paragraph" w:styleId="TOC3">
    <w:name w:val="toc 3"/>
    <w:basedOn w:val="Normal"/>
    <w:next w:val="Normal"/>
    <w:autoRedefine/>
    <w:uiPriority w:val="39"/>
    <w:unhideWhenUsed/>
    <w:qFormat/>
    <w:rsid w:val="00800875"/>
    <w:pPr>
      <w:spacing w:after="100" w:line="276" w:lineRule="auto"/>
      <w:ind w:left="440"/>
    </w:pPr>
    <w:rPr>
      <w:rFonts w:ascii="Calibri" w:hAnsi="Calibri"/>
      <w:sz w:val="22"/>
      <w:szCs w:val="22"/>
    </w:rPr>
  </w:style>
  <w:style w:type="paragraph" w:styleId="Caption">
    <w:name w:val="caption"/>
    <w:basedOn w:val="Normal"/>
    <w:next w:val="Normal"/>
    <w:unhideWhenUsed/>
    <w:qFormat/>
    <w:rsid w:val="00800875"/>
    <w:pPr>
      <w:jc w:val="both"/>
    </w:pPr>
    <w:rPr>
      <w:b/>
      <w:bCs/>
      <w:sz w:val="20"/>
      <w:szCs w:val="20"/>
    </w:rPr>
  </w:style>
  <w:style w:type="paragraph" w:styleId="TOC4">
    <w:name w:val="toc 4"/>
    <w:basedOn w:val="Normal"/>
    <w:next w:val="Normal"/>
    <w:autoRedefine/>
    <w:uiPriority w:val="39"/>
    <w:unhideWhenUsed/>
    <w:rsid w:val="0080087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0087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0087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0087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0087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00875"/>
    <w:pPr>
      <w:spacing w:after="100" w:line="276" w:lineRule="auto"/>
      <w:ind w:left="1760"/>
    </w:pPr>
    <w:rPr>
      <w:rFonts w:ascii="Calibri" w:hAnsi="Calibri"/>
      <w:sz w:val="22"/>
      <w:szCs w:val="22"/>
    </w:rPr>
  </w:style>
  <w:style w:type="paragraph" w:styleId="TableofFigures">
    <w:name w:val="table of figures"/>
    <w:basedOn w:val="Normal"/>
    <w:next w:val="Normal"/>
    <w:uiPriority w:val="99"/>
    <w:rsid w:val="00800875"/>
    <w:pPr>
      <w:jc w:val="both"/>
    </w:pPr>
    <w:rPr>
      <w:sz w:val="32"/>
      <w:szCs w:val="32"/>
    </w:rPr>
  </w:style>
  <w:style w:type="paragraph" w:styleId="EndnoteText">
    <w:name w:val="endnote text"/>
    <w:basedOn w:val="Normal"/>
    <w:link w:val="EndnoteTextChar"/>
    <w:rsid w:val="00800875"/>
    <w:pPr>
      <w:jc w:val="both"/>
    </w:pPr>
    <w:rPr>
      <w:sz w:val="20"/>
      <w:szCs w:val="20"/>
    </w:rPr>
  </w:style>
  <w:style w:type="character" w:customStyle="1" w:styleId="EndnoteTextChar">
    <w:name w:val="Endnote Text Char"/>
    <w:basedOn w:val="DefaultParagraphFont"/>
    <w:link w:val="EndnoteText"/>
    <w:rsid w:val="00800875"/>
  </w:style>
  <w:style w:type="character" w:styleId="EndnoteReference">
    <w:name w:val="endnote reference"/>
    <w:basedOn w:val="DefaultParagraphFont"/>
    <w:rsid w:val="00800875"/>
    <w:rPr>
      <w:vertAlign w:val="superscript"/>
    </w:rPr>
  </w:style>
  <w:style w:type="table" w:styleId="TableGrid">
    <w:name w:val="Table Grid"/>
    <w:basedOn w:val="TableNormal"/>
    <w:rsid w:val="00A0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7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d@mail.gov.m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D3F8-66AB-4476-A1DE-3061194F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5390</CharactersWithSpaces>
  <SharedDoc>false</SharedDoc>
  <HLinks>
    <vt:vector size="6" baseType="variant">
      <vt:variant>
        <vt:i4>7667730</vt:i4>
      </vt:variant>
      <vt:variant>
        <vt:i4>0</vt:i4>
      </vt:variant>
      <vt:variant>
        <vt:i4>0</vt:i4>
      </vt:variant>
      <vt:variant>
        <vt:i4>5</vt:i4>
      </vt:variant>
      <vt:variant>
        <vt:lpwstr>mailto:mid@mail.gov.mu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wb342173</dc:creator>
  <cp:lastModifiedBy>Vincent</cp:lastModifiedBy>
  <cp:revision>3</cp:revision>
  <cp:lastPrinted>2012-05-31T14:50:00Z</cp:lastPrinted>
  <dcterms:created xsi:type="dcterms:W3CDTF">2012-05-31T14:51:00Z</dcterms:created>
  <dcterms:modified xsi:type="dcterms:W3CDTF">2012-05-31T15:10:00Z</dcterms:modified>
</cp:coreProperties>
</file>